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45" w:rsidRPr="004630F4" w:rsidRDefault="00EF5E45" w:rsidP="00EF5E45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bookmarkStart w:id="0" w:name="_GoBack"/>
      <w:r w:rsidRPr="004630F4">
        <w:rPr>
          <w:sz w:val="24"/>
          <w:szCs w:val="24"/>
        </w:rPr>
        <w:t>АДМИНИСТРАЦИЯ МУНИЦИПАЛЬНОГО ОБРАЗОВАНИЯ</w:t>
      </w:r>
    </w:p>
    <w:p w:rsidR="00EF5E45" w:rsidRPr="004630F4" w:rsidRDefault="00EF5E45" w:rsidP="00EF5E45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4630F4">
        <w:rPr>
          <w:sz w:val="24"/>
          <w:szCs w:val="24"/>
        </w:rPr>
        <w:t>«КИЛИНЧИНСКИЙ СЕЛЬСОВЕТ»</w:t>
      </w:r>
    </w:p>
    <w:p w:rsidR="00EF5E45" w:rsidRPr="004630F4" w:rsidRDefault="00EF5E45" w:rsidP="00EF5E45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4630F4">
        <w:rPr>
          <w:sz w:val="24"/>
          <w:szCs w:val="24"/>
        </w:rPr>
        <w:t>ПРИВОЛЖСКОГО РАЙОНА  АСТРАХАНСКОЙ ОБЛАСТИ</w:t>
      </w:r>
    </w:p>
    <w:p w:rsidR="00EF5E45" w:rsidRPr="004630F4" w:rsidRDefault="00EF5E45" w:rsidP="00EF5E45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EF5E45" w:rsidRPr="004630F4" w:rsidRDefault="00EF5E45" w:rsidP="00EF5E45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4630F4">
        <w:rPr>
          <w:sz w:val="24"/>
          <w:szCs w:val="24"/>
        </w:rPr>
        <w:t>ПОСТАНОВЛЕНИЕ</w:t>
      </w:r>
    </w:p>
    <w:bookmarkEnd w:id="0"/>
    <w:p w:rsidR="00EF5E45" w:rsidRPr="00EF5E45" w:rsidRDefault="00EF5E45" w:rsidP="00EF5E45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EF5E45" w:rsidRPr="00EF5E45" w:rsidRDefault="00817A98" w:rsidP="00EF5E45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E61EA1">
        <w:rPr>
          <w:b w:val="0"/>
          <w:sz w:val="24"/>
          <w:szCs w:val="24"/>
        </w:rPr>
        <w:t>08</w:t>
      </w:r>
      <w:r w:rsidR="00EF5E45" w:rsidRPr="00EF5E45">
        <w:rPr>
          <w:b w:val="0"/>
          <w:sz w:val="24"/>
          <w:szCs w:val="24"/>
        </w:rPr>
        <w:t xml:space="preserve">» </w:t>
      </w:r>
      <w:r w:rsidR="00A1301A">
        <w:rPr>
          <w:b w:val="0"/>
          <w:sz w:val="24"/>
          <w:szCs w:val="24"/>
        </w:rPr>
        <w:t>ноября</w:t>
      </w:r>
      <w:r w:rsidR="00EF5E45" w:rsidRPr="00EF5E45">
        <w:rPr>
          <w:b w:val="0"/>
          <w:sz w:val="24"/>
          <w:szCs w:val="24"/>
        </w:rPr>
        <w:t xml:space="preserve"> 201</w:t>
      </w:r>
      <w:r w:rsidR="00A1301A">
        <w:rPr>
          <w:b w:val="0"/>
          <w:sz w:val="24"/>
          <w:szCs w:val="24"/>
        </w:rPr>
        <w:t>7</w:t>
      </w:r>
      <w:r w:rsidR="00EF5E45" w:rsidRPr="00EF5E45">
        <w:rPr>
          <w:b w:val="0"/>
          <w:sz w:val="24"/>
          <w:szCs w:val="24"/>
        </w:rPr>
        <w:t xml:space="preserve"> г.</w:t>
      </w:r>
      <w:r w:rsidR="00EF5E45" w:rsidRPr="00EF5E45">
        <w:rPr>
          <w:b w:val="0"/>
          <w:sz w:val="24"/>
          <w:szCs w:val="24"/>
        </w:rPr>
        <w:tab/>
      </w:r>
      <w:r w:rsidR="00E61EA1">
        <w:rPr>
          <w:b w:val="0"/>
          <w:sz w:val="24"/>
          <w:szCs w:val="24"/>
        </w:rPr>
        <w:tab/>
      </w:r>
      <w:r w:rsidR="00E61EA1">
        <w:rPr>
          <w:b w:val="0"/>
          <w:sz w:val="24"/>
          <w:szCs w:val="24"/>
        </w:rPr>
        <w:tab/>
      </w:r>
      <w:r w:rsidR="00E61EA1">
        <w:rPr>
          <w:b w:val="0"/>
          <w:sz w:val="24"/>
          <w:szCs w:val="24"/>
        </w:rPr>
        <w:tab/>
      </w:r>
      <w:r w:rsidR="00E61EA1">
        <w:rPr>
          <w:b w:val="0"/>
          <w:sz w:val="24"/>
          <w:szCs w:val="24"/>
        </w:rPr>
        <w:tab/>
      </w:r>
      <w:r w:rsidR="00E61EA1">
        <w:rPr>
          <w:b w:val="0"/>
          <w:sz w:val="24"/>
          <w:szCs w:val="24"/>
        </w:rPr>
        <w:tab/>
      </w:r>
      <w:r w:rsidR="00E61EA1"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 xml:space="preserve"> № </w:t>
      </w:r>
      <w:r w:rsidR="00A1301A">
        <w:rPr>
          <w:b w:val="0"/>
          <w:sz w:val="24"/>
          <w:szCs w:val="24"/>
        </w:rPr>
        <w:t>92</w:t>
      </w:r>
    </w:p>
    <w:p w:rsidR="00EF5E45" w:rsidRPr="00EF5E45" w:rsidRDefault="00EF5E45" w:rsidP="00EF5E45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 w:rsidRPr="00EF5E45">
        <w:rPr>
          <w:b w:val="0"/>
          <w:sz w:val="24"/>
          <w:szCs w:val="24"/>
        </w:rPr>
        <w:t>с. Килинчи</w:t>
      </w:r>
    </w:p>
    <w:p w:rsidR="00EF5E45" w:rsidRPr="00EF5E45" w:rsidRDefault="00EF5E45" w:rsidP="00EF5E45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</w:p>
    <w:p w:rsidR="00EF5E45" w:rsidRPr="00EF5E45" w:rsidRDefault="00EF5E45" w:rsidP="00EF5E45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</w:p>
    <w:p w:rsidR="00EF5E45" w:rsidRPr="00EF5E45" w:rsidRDefault="00EF5E45" w:rsidP="00EF5E45">
      <w:pPr>
        <w:tabs>
          <w:tab w:val="left" w:pos="858"/>
          <w:tab w:val="left" w:pos="3402"/>
          <w:tab w:val="left" w:pos="4395"/>
        </w:tabs>
        <w:spacing w:line="276" w:lineRule="auto"/>
        <w:ind w:right="4252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 xml:space="preserve">Об утверждении муниципальной программы «Устройство </w:t>
      </w:r>
      <w:r w:rsidR="00817A98">
        <w:rPr>
          <w:rFonts w:ascii="Arial" w:hAnsi="Arial" w:cs="Arial"/>
        </w:rPr>
        <w:t>парковых зон</w:t>
      </w:r>
      <w:r w:rsidRPr="00EF5E45">
        <w:rPr>
          <w:rFonts w:ascii="Arial" w:hAnsi="Arial" w:cs="Arial"/>
        </w:rPr>
        <w:t xml:space="preserve"> в муниципальном образовании «Килинчинский сельсовет» на 201</w:t>
      </w:r>
      <w:r w:rsidR="00E61EA1">
        <w:rPr>
          <w:rFonts w:ascii="Arial" w:hAnsi="Arial" w:cs="Arial"/>
        </w:rPr>
        <w:t>8 – 2020</w:t>
      </w:r>
      <w:r w:rsidRPr="00EF5E45">
        <w:rPr>
          <w:rFonts w:ascii="Arial" w:hAnsi="Arial" w:cs="Arial"/>
        </w:rPr>
        <w:t xml:space="preserve">  годы»</w:t>
      </w:r>
    </w:p>
    <w:p w:rsidR="00EF5E45" w:rsidRPr="00EF5E45" w:rsidRDefault="00EF5E45" w:rsidP="00EF5E45">
      <w:pPr>
        <w:tabs>
          <w:tab w:val="left" w:pos="858"/>
          <w:tab w:val="left" w:pos="3402"/>
          <w:tab w:val="left" w:pos="4395"/>
        </w:tabs>
        <w:spacing w:line="276" w:lineRule="auto"/>
        <w:ind w:right="5669"/>
        <w:jc w:val="both"/>
        <w:rPr>
          <w:rFonts w:ascii="Arial" w:hAnsi="Arial" w:cs="Arial"/>
        </w:rPr>
      </w:pPr>
    </w:p>
    <w:p w:rsidR="00EF5E45" w:rsidRPr="00EF5E45" w:rsidRDefault="00EF5E45" w:rsidP="00EF5E4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администрация МО «Килинчинский сельсовет»</w:t>
      </w:r>
    </w:p>
    <w:p w:rsidR="00EF5E45" w:rsidRPr="00EF5E45" w:rsidRDefault="00EF5E45" w:rsidP="00EF5E4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EF5E45" w:rsidRPr="00EF5E45" w:rsidRDefault="00EF5E45" w:rsidP="00EF5E45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>ПОСТАНОВЛЯЕТ:</w:t>
      </w:r>
    </w:p>
    <w:p w:rsidR="00EF5E45" w:rsidRPr="00EF5E45" w:rsidRDefault="00EF5E45" w:rsidP="00EF5E45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817A98" w:rsidRDefault="00EF5E45" w:rsidP="00EF5E4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 xml:space="preserve">1. Утвердить муниципальную программу </w:t>
      </w:r>
      <w:r w:rsidR="00817A98" w:rsidRPr="00817A98">
        <w:rPr>
          <w:rFonts w:ascii="Arial" w:hAnsi="Arial" w:cs="Arial"/>
        </w:rPr>
        <w:t xml:space="preserve">«Устройство парковых зон в муниципальном образовании </w:t>
      </w:r>
      <w:r w:rsidR="00E61EA1">
        <w:rPr>
          <w:rFonts w:ascii="Arial" w:hAnsi="Arial" w:cs="Arial"/>
        </w:rPr>
        <w:t>«Килинчинский сельсовет» на 2018</w:t>
      </w:r>
      <w:r w:rsidR="00817A98" w:rsidRPr="00817A98">
        <w:rPr>
          <w:rFonts w:ascii="Arial" w:hAnsi="Arial" w:cs="Arial"/>
        </w:rPr>
        <w:t xml:space="preserve"> – 201</w:t>
      </w:r>
      <w:r w:rsidR="00E61EA1">
        <w:rPr>
          <w:rFonts w:ascii="Arial" w:hAnsi="Arial" w:cs="Arial"/>
        </w:rPr>
        <w:t>9</w:t>
      </w:r>
      <w:r w:rsidR="00817A98" w:rsidRPr="00817A98">
        <w:rPr>
          <w:rFonts w:ascii="Arial" w:hAnsi="Arial" w:cs="Arial"/>
        </w:rPr>
        <w:t xml:space="preserve">  годы»</w:t>
      </w:r>
    </w:p>
    <w:p w:rsidR="00EF5E45" w:rsidRPr="00EF5E45" w:rsidRDefault="00EF5E45" w:rsidP="00EF5E4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>2. Обнародовать настоящее постановление путем:</w:t>
      </w:r>
    </w:p>
    <w:p w:rsidR="00EF5E45" w:rsidRPr="00EF5E45" w:rsidRDefault="00EF5E45" w:rsidP="00EF5E45">
      <w:pPr>
        <w:ind w:firstLine="567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>- размещения на стенде в здании администрации;</w:t>
      </w:r>
    </w:p>
    <w:p w:rsidR="00EF5E45" w:rsidRPr="00EF5E45" w:rsidRDefault="00EF5E45" w:rsidP="00EF5E45">
      <w:pPr>
        <w:ind w:firstLine="567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>- размещения на официальном сайте.</w:t>
      </w:r>
    </w:p>
    <w:p w:rsidR="00EF5E45" w:rsidRPr="00EF5E45" w:rsidRDefault="00EF5E45" w:rsidP="00EF5E4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F5E45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F5E45" w:rsidRPr="00EF5E45" w:rsidRDefault="00EF5E45" w:rsidP="00EF5E45">
      <w:pPr>
        <w:ind w:left="360" w:firstLine="207"/>
        <w:jc w:val="both"/>
        <w:rPr>
          <w:rFonts w:ascii="Arial" w:hAnsi="Arial" w:cs="Arial"/>
        </w:rPr>
      </w:pPr>
      <w:r w:rsidRPr="00EF5E45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EF5E45" w:rsidRPr="00EF5E45" w:rsidRDefault="00EF5E45" w:rsidP="00EF5E4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EF5E45" w:rsidRPr="00EF5E45" w:rsidRDefault="00EF5E45" w:rsidP="00EF5E4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EF5E45" w:rsidRPr="00EF5E45" w:rsidRDefault="00EF5E45" w:rsidP="00EF5E4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EF5E45" w:rsidRPr="00EF5E45" w:rsidRDefault="00EF5E45" w:rsidP="00EF5E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F5E45">
        <w:rPr>
          <w:rFonts w:ascii="Arial" w:hAnsi="Arial" w:cs="Arial"/>
        </w:rPr>
        <w:t>Глава администрации</w:t>
      </w:r>
    </w:p>
    <w:p w:rsidR="00EF5E45" w:rsidRPr="00EF5E45" w:rsidRDefault="00EF5E45" w:rsidP="00EF5E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F5E45">
        <w:rPr>
          <w:rFonts w:ascii="Arial" w:hAnsi="Arial" w:cs="Arial"/>
        </w:rPr>
        <w:t>муниципального образования</w:t>
      </w:r>
    </w:p>
    <w:p w:rsidR="00EF5E45" w:rsidRPr="00EF5E45" w:rsidRDefault="00EF5E45" w:rsidP="00EF5E45">
      <w:pPr>
        <w:spacing w:line="276" w:lineRule="auto"/>
        <w:rPr>
          <w:rFonts w:ascii="Arial" w:hAnsi="Arial" w:cs="Arial"/>
        </w:rPr>
      </w:pPr>
      <w:r w:rsidRPr="00EF5E45">
        <w:rPr>
          <w:rFonts w:ascii="Arial" w:hAnsi="Arial" w:cs="Arial"/>
        </w:rPr>
        <w:t>«Килинчинский сельсовет»</w:t>
      </w:r>
      <w:r w:rsidRPr="00EF5E45">
        <w:rPr>
          <w:rFonts w:ascii="Arial" w:hAnsi="Arial" w:cs="Arial"/>
        </w:rPr>
        <w:tab/>
      </w:r>
      <w:r w:rsidRPr="00EF5E45">
        <w:rPr>
          <w:rFonts w:ascii="Arial" w:hAnsi="Arial" w:cs="Arial"/>
        </w:rPr>
        <w:tab/>
      </w:r>
      <w:r w:rsidRPr="00EF5E45">
        <w:rPr>
          <w:rFonts w:ascii="Arial" w:hAnsi="Arial" w:cs="Arial"/>
        </w:rPr>
        <w:tab/>
      </w:r>
      <w:r w:rsidRPr="00EF5E45">
        <w:rPr>
          <w:rFonts w:ascii="Arial" w:hAnsi="Arial" w:cs="Arial"/>
        </w:rPr>
        <w:tab/>
      </w:r>
      <w:r w:rsidRPr="00EF5E45">
        <w:rPr>
          <w:rFonts w:ascii="Arial" w:hAnsi="Arial" w:cs="Arial"/>
        </w:rPr>
        <w:tab/>
        <w:t xml:space="preserve">       </w:t>
      </w:r>
      <w:r w:rsidRPr="00EF5E45">
        <w:rPr>
          <w:rFonts w:ascii="Arial" w:hAnsi="Arial" w:cs="Arial"/>
        </w:rPr>
        <w:tab/>
        <w:t xml:space="preserve">       Л. А.  Ахмедова</w:t>
      </w: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17A98" w:rsidRPr="00EF5E45" w:rsidRDefault="00817A98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EF5E45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F5E45" w:rsidRPr="00373F30" w:rsidRDefault="00EF5E45" w:rsidP="00EF5E45">
      <w:pPr>
        <w:jc w:val="right"/>
        <w:rPr>
          <w:rFonts w:ascii="Arial" w:hAnsi="Arial" w:cs="Arial"/>
          <w:bCs/>
          <w:sz w:val="22"/>
          <w:szCs w:val="22"/>
        </w:rPr>
      </w:pPr>
      <w:r w:rsidRPr="00EF5E45">
        <w:rPr>
          <w:rFonts w:ascii="Arial" w:hAnsi="Arial" w:cs="Arial"/>
        </w:rPr>
        <w:lastRenderedPageBreak/>
        <w:t xml:space="preserve">                                                             </w:t>
      </w:r>
      <w:r w:rsidRPr="00373F30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373F30">
        <w:rPr>
          <w:rFonts w:ascii="Arial" w:hAnsi="Arial" w:cs="Arial"/>
          <w:bCs/>
          <w:sz w:val="22"/>
          <w:szCs w:val="22"/>
        </w:rPr>
        <w:t>УТВЕРЖДЕНО</w:t>
      </w:r>
    </w:p>
    <w:p w:rsidR="00EF5E45" w:rsidRPr="00373F30" w:rsidRDefault="00EF5E45" w:rsidP="00EF5E45">
      <w:pPr>
        <w:jc w:val="right"/>
        <w:rPr>
          <w:rFonts w:ascii="Arial" w:hAnsi="Arial" w:cs="Arial"/>
          <w:bCs/>
          <w:sz w:val="22"/>
          <w:szCs w:val="22"/>
        </w:rPr>
      </w:pPr>
      <w:r w:rsidRPr="00373F30">
        <w:rPr>
          <w:rFonts w:ascii="Arial" w:hAnsi="Arial" w:cs="Arial"/>
          <w:bCs/>
          <w:sz w:val="22"/>
          <w:szCs w:val="22"/>
        </w:rPr>
        <w:t>постановлением администрации МО</w:t>
      </w:r>
    </w:p>
    <w:p w:rsidR="00EF5E45" w:rsidRPr="00373F30" w:rsidRDefault="00EF5E45" w:rsidP="00EF5E45">
      <w:pPr>
        <w:jc w:val="right"/>
        <w:rPr>
          <w:rFonts w:ascii="Arial" w:hAnsi="Arial" w:cs="Arial"/>
          <w:bCs/>
          <w:sz w:val="22"/>
          <w:szCs w:val="22"/>
        </w:rPr>
      </w:pPr>
      <w:r w:rsidRPr="00373F30">
        <w:rPr>
          <w:rFonts w:ascii="Arial" w:hAnsi="Arial" w:cs="Arial"/>
          <w:bCs/>
          <w:sz w:val="22"/>
          <w:szCs w:val="22"/>
        </w:rPr>
        <w:t>«Килинчинский сельсовет»</w:t>
      </w:r>
    </w:p>
    <w:p w:rsidR="00EF5E45" w:rsidRPr="00373F30" w:rsidRDefault="00817A98" w:rsidP="00EF5E45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от </w:t>
      </w:r>
      <w:r w:rsidR="00E61EA1">
        <w:rPr>
          <w:rFonts w:ascii="Arial" w:hAnsi="Arial" w:cs="Arial"/>
          <w:bCs/>
          <w:color w:val="000000"/>
          <w:sz w:val="22"/>
          <w:szCs w:val="22"/>
        </w:rPr>
        <w:t>08</w:t>
      </w:r>
      <w:r w:rsidR="00EF5E45" w:rsidRPr="00373F30">
        <w:rPr>
          <w:rFonts w:ascii="Arial" w:hAnsi="Arial" w:cs="Arial"/>
          <w:bCs/>
          <w:color w:val="000000"/>
          <w:sz w:val="22"/>
          <w:szCs w:val="22"/>
        </w:rPr>
        <w:t>.</w:t>
      </w:r>
      <w:r w:rsidR="00E61EA1">
        <w:rPr>
          <w:rFonts w:ascii="Arial" w:hAnsi="Arial" w:cs="Arial"/>
          <w:bCs/>
          <w:color w:val="000000"/>
          <w:sz w:val="22"/>
          <w:szCs w:val="22"/>
        </w:rPr>
        <w:t>11</w:t>
      </w:r>
      <w:r w:rsidR="00EF5E45" w:rsidRPr="00373F30">
        <w:rPr>
          <w:rFonts w:ascii="Arial" w:hAnsi="Arial" w:cs="Arial"/>
          <w:bCs/>
          <w:color w:val="000000"/>
          <w:sz w:val="22"/>
          <w:szCs w:val="22"/>
        </w:rPr>
        <w:t>.201</w:t>
      </w:r>
      <w:r w:rsidR="00E61EA1">
        <w:rPr>
          <w:rFonts w:ascii="Arial" w:hAnsi="Arial" w:cs="Arial"/>
          <w:bCs/>
          <w:color w:val="000000"/>
          <w:sz w:val="22"/>
          <w:szCs w:val="22"/>
        </w:rPr>
        <w:t xml:space="preserve">7 № </w:t>
      </w:r>
      <w:r w:rsidR="00A1301A">
        <w:rPr>
          <w:rFonts w:ascii="Arial" w:hAnsi="Arial" w:cs="Arial"/>
          <w:bCs/>
          <w:color w:val="000000"/>
          <w:sz w:val="22"/>
          <w:szCs w:val="22"/>
        </w:rPr>
        <w:t>92</w:t>
      </w:r>
    </w:p>
    <w:p w:rsidR="00EF5E45" w:rsidRPr="00373F30" w:rsidRDefault="00EF5E45" w:rsidP="00EF5E45">
      <w:pPr>
        <w:widowControl w:val="0"/>
        <w:jc w:val="right"/>
        <w:rPr>
          <w:rFonts w:ascii="Arial" w:hAnsi="Arial" w:cs="Arial"/>
          <w:b/>
          <w:bCs/>
          <w:sz w:val="22"/>
          <w:szCs w:val="22"/>
        </w:rPr>
      </w:pPr>
      <w:r w:rsidRPr="00373F30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  <w:r w:rsidRPr="00373F30">
        <w:rPr>
          <w:b w:val="0"/>
          <w:bCs w:val="0"/>
          <w:sz w:val="22"/>
          <w:szCs w:val="22"/>
        </w:rPr>
        <w:t xml:space="preserve"> </w:t>
      </w: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pStyle w:val="ConsPlusTitle"/>
        <w:outlineLvl w:val="0"/>
        <w:rPr>
          <w:b w:val="0"/>
          <w:bCs w:val="0"/>
          <w:sz w:val="22"/>
          <w:szCs w:val="22"/>
        </w:rPr>
      </w:pPr>
    </w:p>
    <w:p w:rsidR="00EF5E45" w:rsidRPr="00373F30" w:rsidRDefault="00EF5E45" w:rsidP="00EF5E45">
      <w:pPr>
        <w:jc w:val="center"/>
        <w:rPr>
          <w:rFonts w:ascii="Arial" w:hAnsi="Arial" w:cs="Arial"/>
          <w:sz w:val="22"/>
          <w:szCs w:val="22"/>
        </w:rPr>
      </w:pPr>
      <w:r w:rsidRPr="00373F30">
        <w:rPr>
          <w:rFonts w:ascii="Arial" w:hAnsi="Arial" w:cs="Arial"/>
          <w:sz w:val="22"/>
          <w:szCs w:val="22"/>
        </w:rPr>
        <w:t xml:space="preserve">Муниципальная программа </w:t>
      </w:r>
    </w:p>
    <w:p w:rsidR="00EF5E45" w:rsidRPr="00373F30" w:rsidRDefault="00817A98" w:rsidP="00EF5E45">
      <w:pPr>
        <w:pStyle w:val="ConsPlusNormal"/>
        <w:spacing w:line="360" w:lineRule="auto"/>
        <w:ind w:firstLine="540"/>
        <w:jc w:val="center"/>
        <w:outlineLvl w:val="0"/>
        <w:rPr>
          <w:sz w:val="22"/>
          <w:szCs w:val="22"/>
        </w:rPr>
      </w:pPr>
      <w:r w:rsidRPr="00817A98">
        <w:rPr>
          <w:rFonts w:eastAsiaTheme="minorHAnsi"/>
          <w:sz w:val="22"/>
          <w:szCs w:val="22"/>
        </w:rPr>
        <w:t>«Устройство парковых зон в муниципальном образовании «Килинчинский сельсовет» на 20</w:t>
      </w:r>
      <w:r w:rsidR="00E61EA1">
        <w:rPr>
          <w:rFonts w:eastAsiaTheme="minorHAnsi"/>
          <w:sz w:val="22"/>
          <w:szCs w:val="22"/>
        </w:rPr>
        <w:t>18 – 2020</w:t>
      </w:r>
      <w:r w:rsidRPr="00817A98">
        <w:rPr>
          <w:rFonts w:eastAsiaTheme="minorHAnsi"/>
          <w:sz w:val="22"/>
          <w:szCs w:val="22"/>
        </w:rPr>
        <w:t xml:space="preserve">  годы»</w:t>
      </w:r>
    </w:p>
    <w:p w:rsidR="00EF5E45" w:rsidRPr="00373F30" w:rsidRDefault="00EF5E45" w:rsidP="00EF5E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F5E45" w:rsidRPr="00373F30" w:rsidRDefault="00EF5E45" w:rsidP="00EF5E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4A77D5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Default="00EF5E45" w:rsidP="00EF5E45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373F3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201</w:t>
      </w:r>
      <w:r w:rsidR="00E61EA1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t>7</w:t>
      </w:r>
    </w:p>
    <w:p w:rsidR="00373F30" w:rsidRPr="00373F30" w:rsidRDefault="00373F30" w:rsidP="00EF5E45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4A77D5" w:rsidRPr="00373F30" w:rsidRDefault="004A77D5" w:rsidP="00EF5E45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</w:rPr>
        <w:lastRenderedPageBreak/>
        <w:t>ПАСПОРТ ПРОГРАММЫ: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7135"/>
      </w:tblGrid>
      <w:tr w:rsidR="004A77D5" w:rsidRPr="00373F30" w:rsidTr="004A77D5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57790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817A98" w:rsidRPr="00817A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«Устройство парковых зон в муниципальном образовании </w:t>
            </w:r>
            <w:r w:rsidR="00E61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«Килинчинский сельсовет» на 2018 – 2020</w:t>
            </w:r>
            <w:r w:rsidR="00817A98" w:rsidRPr="00817A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годы»</w:t>
            </w: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(далее - Программа)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Федеральный </w:t>
            </w:r>
            <w:hyperlink r:id="rId9" w:tooltip="Законы в России" w:history="1">
              <w:r w:rsidRPr="00373F30">
                <w:rPr>
                  <w:rFonts w:ascii="Arial" w:eastAsia="Times New Roman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закон Российской</w:t>
              </w:r>
            </w:hyperlink>
            <w:r w:rsidRPr="00373F3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Федерации № 131- ФЗ от </w:t>
            </w:r>
            <w:hyperlink r:id="rId10" w:tooltip="6 октября" w:history="1">
              <w:r w:rsidRPr="00373F30">
                <w:rPr>
                  <w:rFonts w:ascii="Arial" w:eastAsia="Times New Roman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6 октября</w:t>
              </w:r>
            </w:hyperlink>
            <w:r w:rsidRPr="00373F3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2003 года «Об общих принципах </w:t>
            </w:r>
            <w:hyperlink r:id="rId11" w:tooltip="Органы местного самоуправления" w:history="1">
              <w:r w:rsidRPr="00373F30">
                <w:rPr>
                  <w:rFonts w:ascii="Arial" w:eastAsia="Times New Roman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организации местного самоуправления</w:t>
              </w:r>
            </w:hyperlink>
            <w:r w:rsidRPr="00373F3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в Российской Федерации»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Муниципальные заказчики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Администрация муниципального образования «Килинчинский сельсовет»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Основные разработчики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Администрация муниципального образования «Килинчинский сельсовет»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Цель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7A44" w:rsidRDefault="00D37A44" w:rsidP="00D37A44">
            <w:pPr>
              <w:pStyle w:val="a4"/>
              <w:numPr>
                <w:ilvl w:val="0"/>
                <w:numId w:val="1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4A77D5"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стройство парка </w:t>
            </w:r>
            <w:r w:rsidR="00817A98">
              <w:rPr>
                <w:rFonts w:ascii="Arial" w:hAnsi="Arial" w:cs="Arial"/>
                <w:color w:val="000000"/>
                <w:sz w:val="22"/>
                <w:szCs w:val="22"/>
              </w:rPr>
              <w:t>отдыха по ул. Нурмухамедовой,</w:t>
            </w:r>
          </w:p>
          <w:p w:rsidR="00817A98" w:rsidRPr="00373F30" w:rsidRDefault="00817A98" w:rsidP="00D37A44">
            <w:pPr>
              <w:pStyle w:val="a4"/>
              <w:numPr>
                <w:ilvl w:val="0"/>
                <w:numId w:val="1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устройство спортивной площадки и велодорожки,</w:t>
            </w:r>
          </w:p>
          <w:p w:rsidR="00D37A44" w:rsidRPr="00373F30" w:rsidRDefault="004A77D5" w:rsidP="00D37A44">
            <w:pPr>
              <w:pStyle w:val="a4"/>
              <w:numPr>
                <w:ilvl w:val="0"/>
                <w:numId w:val="1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площади зеленых насаждений, </w:t>
            </w:r>
          </w:p>
          <w:p w:rsidR="004A77D5" w:rsidRPr="00373F30" w:rsidRDefault="004A77D5" w:rsidP="00D37A44">
            <w:pPr>
              <w:pStyle w:val="a4"/>
              <w:numPr>
                <w:ilvl w:val="0"/>
                <w:numId w:val="1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создание максимал</w:t>
            </w:r>
            <w:r w:rsidR="00D37A44"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ьно благоприятных, комфортных </w:t>
            </w: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условий для проживания и отдыха жителей </w:t>
            </w:r>
            <w:r w:rsidR="00D37A44" w:rsidRPr="00373F30">
              <w:rPr>
                <w:rFonts w:ascii="Arial" w:hAnsi="Arial" w:cs="Arial"/>
                <w:color w:val="000000"/>
                <w:sz w:val="22"/>
                <w:szCs w:val="22"/>
              </w:rPr>
              <w:t>сельского поселения;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D37A44">
            <w:pPr>
              <w:pStyle w:val="a4"/>
              <w:numPr>
                <w:ilvl w:val="0"/>
                <w:numId w:val="2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A77D5" w:rsidRPr="00373F30" w:rsidRDefault="004A77D5" w:rsidP="00D37A44">
            <w:pPr>
              <w:pStyle w:val="a4"/>
              <w:numPr>
                <w:ilvl w:val="0"/>
                <w:numId w:val="2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4A77D5" w:rsidRPr="00373F30" w:rsidRDefault="004A77D5" w:rsidP="00D37A44">
            <w:pPr>
              <w:pStyle w:val="a4"/>
              <w:numPr>
                <w:ilvl w:val="0"/>
                <w:numId w:val="2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Перечень основных мероприятий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D37A44">
            <w:pPr>
              <w:pStyle w:val="a4"/>
              <w:numPr>
                <w:ilvl w:val="0"/>
                <w:numId w:val="3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благоустройство территории </w:t>
            </w:r>
            <w:r w:rsidR="00D37A44"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земельного участка по ул. </w:t>
            </w:r>
            <w:r w:rsidR="00817A98">
              <w:rPr>
                <w:rFonts w:ascii="Arial" w:hAnsi="Arial" w:cs="Arial"/>
                <w:color w:val="000000"/>
                <w:sz w:val="22"/>
                <w:szCs w:val="22"/>
              </w:rPr>
              <w:t>Нурмухамедовой</w:t>
            </w:r>
            <w:r w:rsidR="00D37A44"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с. Килинчи</w:t>
            </w: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обеспечения отдыха и досуга </w:t>
            </w:r>
            <w:r w:rsidR="00D37A44" w:rsidRPr="00373F30">
              <w:rPr>
                <w:rFonts w:ascii="Arial" w:hAnsi="Arial" w:cs="Arial"/>
                <w:color w:val="000000"/>
                <w:sz w:val="22"/>
                <w:szCs w:val="22"/>
              </w:rPr>
              <w:t>как взрослого населения, так и детей;</w:t>
            </w:r>
          </w:p>
          <w:p w:rsidR="004A77D5" w:rsidRPr="00373F30" w:rsidRDefault="004A77D5" w:rsidP="00D37A44">
            <w:pPr>
              <w:pStyle w:val="a4"/>
              <w:numPr>
                <w:ilvl w:val="0"/>
                <w:numId w:val="3"/>
              </w:numPr>
              <w:spacing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установка элементов благоустройства (</w:t>
            </w:r>
            <w:r w:rsidR="00D37A44"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ограждение </w:t>
            </w:r>
            <w:r w:rsidRPr="00373F30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периметру, </w:t>
            </w:r>
            <w:hyperlink r:id="rId12" w:tooltip="Детские площадки" w:history="1">
              <w:r w:rsidRPr="00373F30">
                <w:rPr>
                  <w:rFonts w:ascii="Arial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детская площадка</w:t>
              </w:r>
            </w:hyperlink>
            <w:r w:rsidRPr="00373F30">
              <w:rPr>
                <w:rFonts w:ascii="Arial" w:hAnsi="Arial" w:cs="Arial"/>
                <w:color w:val="000000" w:themeColor="text1"/>
                <w:sz w:val="22"/>
                <w:szCs w:val="22"/>
              </w:rPr>
              <w:t>);</w:t>
            </w:r>
          </w:p>
          <w:p w:rsidR="004A77D5" w:rsidRPr="00373F30" w:rsidRDefault="004A77D5" w:rsidP="00D37A44">
            <w:pPr>
              <w:pStyle w:val="a4"/>
              <w:numPr>
                <w:ilvl w:val="0"/>
                <w:numId w:val="3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посадка древесно-кустарниковой растительности;</w:t>
            </w:r>
          </w:p>
          <w:p w:rsidR="004A77D5" w:rsidRPr="00373F30" w:rsidRDefault="004A77D5" w:rsidP="00D37A44">
            <w:pPr>
              <w:pStyle w:val="a4"/>
              <w:numPr>
                <w:ilvl w:val="0"/>
                <w:numId w:val="3"/>
              </w:numPr>
              <w:spacing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 w:themeColor="text1"/>
                <w:sz w:val="22"/>
                <w:szCs w:val="22"/>
              </w:rPr>
              <w:t>устройство </w:t>
            </w:r>
            <w:hyperlink r:id="rId13" w:tooltip="Освещение наружное" w:history="1">
              <w:r w:rsidRPr="00373F30">
                <w:rPr>
                  <w:rFonts w:ascii="Arial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наружного освещения</w:t>
              </w:r>
            </w:hyperlink>
            <w:r w:rsidR="00D37A44" w:rsidRPr="00373F3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E61EA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</w:t>
            </w:r>
            <w:r w:rsidR="00E61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ограмма реализуется в период 2018</w:t>
            </w:r>
            <w:r w:rsidR="00D37A44"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20</w:t>
            </w:r>
            <w:r w:rsidR="00E61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  <w:r w:rsidR="00D37A44"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Важнейшие показатели, позволяющие оценить ход </w:t>
            </w: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реализации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D37A44">
            <w:pPr>
              <w:pStyle w:val="a4"/>
              <w:numPr>
                <w:ilvl w:val="0"/>
                <w:numId w:val="5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улучшение санитарного благополучия территории парка</w:t>
            </w:r>
          </w:p>
          <w:p w:rsidR="004A77D5" w:rsidRPr="00373F30" w:rsidRDefault="004A77D5" w:rsidP="00D37A44">
            <w:pPr>
              <w:pStyle w:val="a4"/>
              <w:numPr>
                <w:ilvl w:val="0"/>
                <w:numId w:val="4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</w:t>
            </w: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улучшение внешнего облика поселения</w:t>
            </w:r>
          </w:p>
        </w:tc>
      </w:tr>
      <w:tr w:rsidR="004A77D5" w:rsidRPr="00373F30" w:rsidTr="004A77D5">
        <w:trPr>
          <w:trHeight w:val="164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О</w:t>
            </w:r>
            <w:r w:rsidRPr="00373F3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бъемы и </w:t>
            </w:r>
            <w:hyperlink r:id="rId14" w:tooltip="Источники финансирования" w:history="1">
              <w:r w:rsidRPr="00373F30">
                <w:rPr>
                  <w:rFonts w:ascii="Arial" w:eastAsia="Times New Roman" w:hAnsi="Arial" w:cs="Arial"/>
                  <w:bCs/>
                  <w:color w:val="000000" w:themeColor="text1"/>
                  <w:sz w:val="22"/>
                  <w:szCs w:val="22"/>
                  <w:bdr w:val="none" w:sz="0" w:space="0" w:color="auto" w:frame="1"/>
                </w:rPr>
                <w:t>источники финансирования</w:t>
              </w:r>
            </w:hyperlink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Объём средств на реализацию Программы составляет</w:t>
            </w:r>
          </w:p>
          <w:p w:rsidR="004A77D5" w:rsidRPr="00373F30" w:rsidRDefault="00E61EA1" w:rsidP="004A77D5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  <w:r w:rsidR="00D37A44"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,0</w:t>
            </w:r>
            <w:r w:rsidR="004A77D5"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тыс. руб.</w:t>
            </w:r>
          </w:p>
          <w:p w:rsidR="004A77D5" w:rsidRPr="00373F30" w:rsidRDefault="004A77D5" w:rsidP="004A77D5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Источники финансирования Программы:</w:t>
            </w:r>
          </w:p>
          <w:p w:rsidR="0009079B" w:rsidRPr="00373F30" w:rsidRDefault="0009079B" w:rsidP="00E61EA1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-бюджет муниципального образова</w:t>
            </w:r>
            <w:r w:rsidR="00E61E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ния «Килинчинский сельсовет» - 15</w:t>
            </w:r>
            <w:r w:rsidR="00817A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 w:frame="1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17588A">
            <w:pPr>
              <w:pStyle w:val="a4"/>
              <w:numPr>
                <w:ilvl w:val="0"/>
                <w:numId w:val="4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улучшение архитектурно-планировочного облика </w:t>
            </w:r>
            <w:r w:rsidR="0017588A" w:rsidRPr="00373F30">
              <w:rPr>
                <w:rFonts w:ascii="Arial" w:hAnsi="Arial" w:cs="Arial"/>
                <w:color w:val="000000"/>
                <w:sz w:val="22"/>
                <w:szCs w:val="22"/>
              </w:rPr>
              <w:t>МО «Килинчинский сельсовет»</w:t>
            </w: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4A77D5" w:rsidRPr="00373F30" w:rsidRDefault="004A77D5" w:rsidP="0017588A">
            <w:pPr>
              <w:pStyle w:val="a4"/>
              <w:numPr>
                <w:ilvl w:val="0"/>
                <w:numId w:val="4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улучшение экологической обстановки и санитарно-гигиенических условий жизни в </w:t>
            </w:r>
            <w:r w:rsidR="0017588A" w:rsidRPr="00373F30">
              <w:rPr>
                <w:rFonts w:ascii="Arial" w:hAnsi="Arial" w:cs="Arial"/>
                <w:color w:val="000000"/>
                <w:sz w:val="22"/>
                <w:szCs w:val="22"/>
              </w:rPr>
              <w:t>МО «Килинчинский сельсовет»</w:t>
            </w: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4A77D5" w:rsidRPr="00373F30" w:rsidRDefault="004A77D5" w:rsidP="0017588A">
            <w:pPr>
              <w:pStyle w:val="a4"/>
              <w:numPr>
                <w:ilvl w:val="0"/>
                <w:numId w:val="4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создание безопасных и комфортных условий для проживания населения </w:t>
            </w:r>
            <w:r w:rsidR="0017588A" w:rsidRPr="00373F30">
              <w:rPr>
                <w:rFonts w:ascii="Arial" w:hAnsi="Arial" w:cs="Arial"/>
                <w:color w:val="000000"/>
                <w:sz w:val="22"/>
                <w:szCs w:val="22"/>
              </w:rPr>
              <w:t>МО «Килинчинский сельсовет»</w:t>
            </w: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4A77D5" w:rsidRPr="00373F30" w:rsidRDefault="004A77D5" w:rsidP="0017588A">
            <w:pPr>
              <w:pStyle w:val="a4"/>
              <w:numPr>
                <w:ilvl w:val="0"/>
                <w:numId w:val="4"/>
              </w:numPr>
              <w:spacing w:after="150" w:line="330" w:lineRule="atLeast"/>
              <w:ind w:right="3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hAnsi="Arial" w:cs="Arial"/>
                <w:color w:val="000000"/>
                <w:sz w:val="22"/>
                <w:szCs w:val="22"/>
              </w:rPr>
              <w:t>повышение культурного уровня населения в вопросах благоустройства.</w:t>
            </w:r>
          </w:p>
        </w:tc>
      </w:tr>
      <w:tr w:rsidR="004A77D5" w:rsidRPr="00373F30" w:rsidTr="004A77D5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Система </w:t>
            </w:r>
            <w:hyperlink r:id="rId15" w:tooltip="Организации контроля" w:history="1">
              <w:r w:rsidRPr="00373F30">
                <w:rPr>
                  <w:rFonts w:ascii="Arial" w:eastAsia="Times New Roman" w:hAnsi="Arial" w:cs="Arial"/>
                  <w:bCs/>
                  <w:color w:val="000000" w:themeColor="text1"/>
                  <w:sz w:val="22"/>
                  <w:szCs w:val="22"/>
                  <w:bdr w:val="none" w:sz="0" w:space="0" w:color="auto" w:frame="1"/>
                </w:rPr>
                <w:t>организации контроля</w:t>
              </w:r>
            </w:hyperlink>
            <w:r w:rsidRPr="00373F3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 за исполнением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77D5" w:rsidRPr="00373F30" w:rsidRDefault="004A77D5" w:rsidP="004A77D5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Администрация </w:t>
            </w:r>
            <w:r w:rsidR="0017588A" w:rsidRPr="00373F30">
              <w:rPr>
                <w:rFonts w:ascii="Arial" w:hAnsi="Arial" w:cs="Arial"/>
                <w:color w:val="000000"/>
                <w:sz w:val="22"/>
                <w:szCs w:val="22"/>
              </w:rPr>
              <w:t>МО «Килинчинский сельсовет»</w:t>
            </w:r>
          </w:p>
          <w:p w:rsidR="004A77D5" w:rsidRPr="00373F30" w:rsidRDefault="004A77D5" w:rsidP="004A77D5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осуществляет общее руководство за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      </w:r>
          </w:p>
          <w:p w:rsidR="004A77D5" w:rsidRPr="00373F30" w:rsidRDefault="004A77D5" w:rsidP="0017588A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Администрация </w:t>
            </w:r>
            <w:r w:rsidR="0057790E" w:rsidRPr="00373F30">
              <w:rPr>
                <w:rFonts w:ascii="Arial" w:hAnsi="Arial" w:cs="Arial"/>
                <w:color w:val="000000"/>
                <w:sz w:val="22"/>
                <w:szCs w:val="22"/>
              </w:rPr>
              <w:t>МО «Килинчинский сельсовет»</w:t>
            </w:r>
            <w:r w:rsidRPr="00373F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вносит предложения по изменению Программы в установленном порядке, контролирует целевое использование денежных средств.</w:t>
            </w:r>
          </w:p>
        </w:tc>
      </w:tr>
    </w:tbl>
    <w:p w:rsidR="00EF5E45" w:rsidRPr="00373F30" w:rsidRDefault="00EF5E45" w:rsidP="00EF5E45">
      <w:pPr>
        <w:pStyle w:val="a4"/>
        <w:shd w:val="clear" w:color="auto" w:fill="FFFFFF"/>
        <w:spacing w:line="330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57790E">
      <w:pPr>
        <w:shd w:val="clear" w:color="auto" w:fill="FFFFFF"/>
        <w:spacing w:line="330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F5E45" w:rsidRPr="00373F30" w:rsidRDefault="00EF5E45" w:rsidP="00EF5E45">
      <w:pPr>
        <w:pStyle w:val="a4"/>
        <w:shd w:val="clear" w:color="auto" w:fill="FFFFFF"/>
        <w:spacing w:line="330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4A77D5" w:rsidRPr="00373F30" w:rsidRDefault="004A77D5" w:rsidP="00EF5E45">
      <w:pPr>
        <w:pStyle w:val="a4"/>
        <w:numPr>
          <w:ilvl w:val="0"/>
          <w:numId w:val="6"/>
        </w:numPr>
        <w:shd w:val="clear" w:color="auto" w:fill="FFFFFF"/>
        <w:spacing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373F3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СОДЕРЖАНИЕ ПРОБЛЕМЫ И ОБОСНОВАНИЕ</w:t>
      </w:r>
      <w:r w:rsidR="0017588A" w:rsidRPr="00373F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3F3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НЕОБХОДИМОСТИ ЕЕ РЕШЕНИЯ</w:t>
      </w:r>
    </w:p>
    <w:p w:rsidR="0017588A" w:rsidRPr="00373F30" w:rsidRDefault="0017588A" w:rsidP="0017588A">
      <w:pPr>
        <w:pStyle w:val="a4"/>
        <w:shd w:val="clear" w:color="auto" w:fill="FFFFFF"/>
        <w:spacing w:line="33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Разработка </w:t>
      </w:r>
      <w:r w:rsidR="00817A98">
        <w:rPr>
          <w:rFonts w:ascii="Arial" w:eastAsia="Times New Roman" w:hAnsi="Arial" w:cs="Arial"/>
          <w:color w:val="000000"/>
          <w:sz w:val="22"/>
          <w:szCs w:val="22"/>
        </w:rPr>
        <w:t xml:space="preserve">муниципальной программы 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>«Устройство парковых зон в муниципальном образовании «Килинчинский сельсовет» на 20</w:t>
      </w:r>
      <w:r w:rsidR="00E61EA1">
        <w:rPr>
          <w:rFonts w:ascii="Arial" w:eastAsia="Times New Roman" w:hAnsi="Arial" w:cs="Arial"/>
          <w:color w:val="000000"/>
          <w:sz w:val="22"/>
          <w:szCs w:val="22"/>
        </w:rPr>
        <w:t>18 – 2020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 xml:space="preserve">  годы»</w:t>
      </w:r>
      <w:r w:rsidR="00817A98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>обусловлена возрастанием роли зеленых насаждений в повышении средозащитной, санитарно-гигиенической функций и эстетической ценности зеленых насаждений, рационального использования финансовых средств</w:t>
      </w:r>
      <w:r w:rsidR="0017588A" w:rsidRPr="00373F3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Настоящая программа включает в себя ряд мероприятий, направленных на решение вопросов, защитных экологических функций, восстановления и ландшафтно-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lastRenderedPageBreak/>
        <w:t>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</w:p>
    <w:p w:rsidR="004A77D5" w:rsidRPr="00373F30" w:rsidRDefault="004A77D5" w:rsidP="00373F30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Ежегодно за счет средств местного бюджета, а также за счет средств, </w:t>
      </w:r>
      <w:r w:rsidR="00EF5E45" w:rsidRPr="00373F30">
        <w:rPr>
          <w:rFonts w:ascii="Arial" w:eastAsia="Times New Roman" w:hAnsi="Arial" w:cs="Arial"/>
          <w:color w:val="000000"/>
          <w:sz w:val="22"/>
          <w:szCs w:val="22"/>
        </w:rPr>
        <w:t>бюджета муниципального образования «Приволжский район»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в населенных пунктах </w:t>
      </w:r>
      <w:hyperlink r:id="rId16" w:tooltip="Выполнение работ" w:history="1">
        <w:r w:rsidRPr="00373F30">
          <w:rPr>
            <w:rFonts w:ascii="Arial" w:eastAsia="Times New Roman" w:hAnsi="Arial" w:cs="Arial"/>
            <w:color w:val="000000" w:themeColor="text1"/>
            <w:sz w:val="22"/>
            <w:szCs w:val="22"/>
            <w:bdr w:val="none" w:sz="0" w:space="0" w:color="auto" w:frame="1"/>
          </w:rPr>
          <w:t>выполняются работы</w:t>
        </w:r>
      </w:hyperlink>
      <w:r w:rsidRPr="00373F30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>по реконструкции и капитальному ремонту существующих объектов озеленения (скверы, рядовые посадки вдоль магистралей, улиц села), а также созданию новых цветников, отличающиеся оригинальным проектным решением и исполнительским мастерством.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Количество посадок деревьев, в том числе крупномерных с закрытой корневой системой возросли и составили –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200 штук.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Однако, несмотря на имеющиеся положительные тенденции в развитии озеленения необходимо отметить и ряд существующих проблем: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в настоящее время в поселения нет единого заказчика на выполнение всего комплекса по вырубке и посадке насаждений, уходу за зелеными насаждениями;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Проблема благоустройства территории является одной из самых насущных, требующих каждодневного внимания и эффективного решения.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Данная программа ориентирована на устойчивое развитие сельского поселения, под которым предполагается повышение уровня жизни, и условий проживания и отдыха населения, долговременная экологическая безопасность села,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Основными разработчиками Программы являются: Администрация 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 «Килинчинский сельсовет»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Основные идеи Программы формировались по следующим основным направлениям совершенствования и развития благоустройства 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территории муниципалитета в целом: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1. Создание и содержание зеленых насаждений на территории 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2.Обеспечение требуемого санитарного и экологического состояния территории 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3.Благоустройство территории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по ул. </w:t>
      </w:r>
      <w:r w:rsidR="00817A98">
        <w:rPr>
          <w:rFonts w:ascii="Arial" w:eastAsia="Times New Roman" w:hAnsi="Arial" w:cs="Arial"/>
          <w:color w:val="000000"/>
          <w:sz w:val="22"/>
          <w:szCs w:val="22"/>
        </w:rPr>
        <w:t>Нурмухамедовой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4.Обус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тройство зон отдыха для жителей Килинчинского сельского поселения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2. ЦЕЛИ, ЗАДАЧИ И ОЖИДАЕМЫЕ РЕЗУЛЬТАТЫ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РЕАЛИЗАЦИИ МУНИЦИПАЛЬНОЙ ЦЕЛЕВОЙ ПРОГРАММЫ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Целью Программы являются комплексное развитие и благоустройство 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 «Килинчинский сельсовет»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>, создание максимально благоприятных, комфортных и безопасных условий для проживания и отдыха жителей.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Задачами Программы являются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создание зон отдыха и благоприятных условий для проживания и отдыха жителей сельского поселения;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установка малых архитектурных форм в местах отдыха жителей сельского поселения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Ожидаемые результаты: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улучшение архитектурно-планировочного облика 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 «Килинчинский сельсовет»;</w:t>
      </w:r>
    </w:p>
    <w:p w:rsidR="0057790E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- улучшение экологической обстановки и санитарно-гигиенических условий жизни в </w:t>
      </w:r>
      <w:r w:rsidR="0057790E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муниципальном образовании «Килинчинский сельсовет»;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создание безопасных и комфортных условий для проживания населения;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повышение культурного уровня населения в вопросах благоустройства;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3.  СИСТЕМА ПРОГРАММНЫХ МЕРОПРИЯТИЙ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Планы мероприятий Программы подлежат корректировке с учетом объема финансирования бюджета поселения.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Перечень мероприятий Программы предусматривает решение конкретных проблем сельского поселения и включает следующие группы мероприятий: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- благоустройство территории 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по ул. </w:t>
      </w:r>
      <w:r w:rsidR="00817A98">
        <w:rPr>
          <w:rFonts w:ascii="Arial" w:eastAsia="Times New Roman" w:hAnsi="Arial" w:cs="Arial"/>
          <w:color w:val="000000"/>
          <w:sz w:val="22"/>
          <w:szCs w:val="22"/>
        </w:rPr>
        <w:t>Нурмухамедовой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«Килинчинский сельсовет»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устройство элементов благоустройства (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>ограждение)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посадка древесно-кустарниковой растительности;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-устройство наружного освещения (установка светильников);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устройство детской площадки</w:t>
      </w:r>
      <w:r w:rsidR="00817A98">
        <w:rPr>
          <w:rFonts w:ascii="Arial" w:eastAsia="Times New Roman" w:hAnsi="Arial" w:cs="Arial"/>
          <w:color w:val="000000"/>
          <w:sz w:val="22"/>
          <w:szCs w:val="22"/>
        </w:rPr>
        <w:t xml:space="preserve"> и спортивного комплекса с велодорожками.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В результате реализации программы ожидается создание условий, обеспечивающих комфортные условия для проживания и отдыха населения на территории 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 «Килинчинский сельсовет».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4.  СРОКИ И ЭТАПЫ РЕАЛИЗАЦИИ ПРОГРАММЫ</w:t>
      </w:r>
    </w:p>
    <w:p w:rsidR="00AC1489" w:rsidRPr="00373F30" w:rsidRDefault="004A77D5" w:rsidP="00AC1489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М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униципальная программа 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>«Устройство парковых зон в муниципальном образовании «Килинчинский сельсовет» на 20</w:t>
      </w:r>
      <w:r w:rsidR="00E61EA1">
        <w:rPr>
          <w:rFonts w:ascii="Arial" w:eastAsia="Times New Roman" w:hAnsi="Arial" w:cs="Arial"/>
          <w:color w:val="000000"/>
          <w:sz w:val="22"/>
          <w:szCs w:val="22"/>
        </w:rPr>
        <w:t>18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 xml:space="preserve"> – 20</w:t>
      </w:r>
      <w:r w:rsidR="00E61EA1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 xml:space="preserve">  годы»</w:t>
      </w:r>
      <w:r w:rsidR="00817A98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C1489" w:rsidRPr="00373F30">
        <w:rPr>
          <w:rFonts w:ascii="Arial" w:hAnsi="Arial" w:cs="Arial"/>
          <w:sz w:val="22"/>
          <w:szCs w:val="22"/>
        </w:rPr>
        <w:t>реализуется в период с 2016 по 201</w:t>
      </w:r>
      <w:r w:rsidR="00817A98">
        <w:rPr>
          <w:rFonts w:ascii="Arial" w:hAnsi="Arial" w:cs="Arial"/>
          <w:sz w:val="22"/>
          <w:szCs w:val="22"/>
        </w:rPr>
        <w:t>8</w:t>
      </w:r>
      <w:r w:rsidR="00AC1489" w:rsidRPr="00373F30">
        <w:rPr>
          <w:rFonts w:ascii="Arial" w:hAnsi="Arial" w:cs="Arial"/>
          <w:sz w:val="22"/>
          <w:szCs w:val="22"/>
        </w:rPr>
        <w:t xml:space="preserve"> годы.</w:t>
      </w:r>
    </w:p>
    <w:p w:rsidR="004A77D5" w:rsidRPr="00373F30" w:rsidRDefault="004A77D5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5. РЕСУРСНОЕ ОБЕСПЕЧЕНИЕ ПРОГРАММЫ</w:t>
      </w:r>
    </w:p>
    <w:p w:rsidR="004A77D5" w:rsidRPr="00373F30" w:rsidRDefault="004A77D5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Необходимый объем средств на реализацию Программы составляет </w:t>
      </w:r>
      <w:r w:rsidR="00E61EA1">
        <w:rPr>
          <w:rFonts w:ascii="Arial" w:eastAsia="Times New Roman" w:hAnsi="Arial" w:cs="Arial"/>
          <w:color w:val="000000"/>
          <w:sz w:val="22"/>
          <w:szCs w:val="22"/>
        </w:rPr>
        <w:t>15</w:t>
      </w:r>
      <w:r w:rsidR="00373F30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>,0 тыс. руб.</w:t>
      </w:r>
    </w:p>
    <w:p w:rsidR="004A77D5" w:rsidRPr="00373F30" w:rsidRDefault="004A77D5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Источники финансирования Программы:</w:t>
      </w:r>
    </w:p>
    <w:p w:rsidR="004A77D5" w:rsidRPr="00373F30" w:rsidRDefault="004A77D5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- бюджет 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 «Килинчинский сельсовет»</w:t>
      </w:r>
      <w:r w:rsidR="00373F30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E61EA1">
        <w:rPr>
          <w:rFonts w:ascii="Arial" w:eastAsia="Times New Roman" w:hAnsi="Arial" w:cs="Arial"/>
          <w:color w:val="000000"/>
          <w:sz w:val="22"/>
          <w:szCs w:val="22"/>
        </w:rPr>
        <w:t>15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>0,00 тыс. руб.</w:t>
      </w:r>
    </w:p>
    <w:p w:rsidR="004A77D5" w:rsidRPr="00373F30" w:rsidRDefault="004A77D5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Объемы финансирования Программы носят прогнозный характер и подлежат уточнению в установленном порядке.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6. МЕХАНИЗМ УПРАВЛЕНИЯ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И КОНТРОЛЯ ЗА РЕАЛИЗАЦИЕЙ ПРОГРАММЫ</w:t>
      </w:r>
    </w:p>
    <w:p w:rsidR="004A77D5" w:rsidRPr="00373F30" w:rsidRDefault="004A77D5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Администрация </w:t>
      </w:r>
      <w:r w:rsidR="00AC1489" w:rsidRPr="00373F30">
        <w:rPr>
          <w:rFonts w:ascii="Arial" w:eastAsia="Times New Roman" w:hAnsi="Arial" w:cs="Arial"/>
          <w:color w:val="000000"/>
          <w:sz w:val="22"/>
          <w:szCs w:val="22"/>
        </w:rPr>
        <w:t>муниципального образования «Килинчинский сельсовет»</w:t>
      </w:r>
      <w:r w:rsidRPr="00373F30">
        <w:rPr>
          <w:rFonts w:ascii="Arial" w:eastAsia="Times New Roman" w:hAnsi="Arial" w:cs="Arial"/>
          <w:color w:val="000000"/>
          <w:sz w:val="22"/>
          <w:szCs w:val="22"/>
        </w:rPr>
        <w:t>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4A77D5" w:rsidRPr="00373F30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Администрация муниципального образования «Килинчинский сельсовет», </w:t>
      </w:r>
      <w:r w:rsidR="004A77D5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вносит предложения по изменению Программы в установленном порядке.</w:t>
      </w:r>
    </w:p>
    <w:p w:rsidR="004A77D5" w:rsidRPr="00373F30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Администрация муниципального образования «Килинчинский сельсовет», </w:t>
      </w:r>
      <w:r w:rsidR="004A77D5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контролирует целевое использование денежных средств.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7. ОЖИДАЕМЫЕ РЕЗУЛЬТАТЫ РЕАЛИЗАЦИИ ПРОГРАММЫ.</w:t>
      </w:r>
    </w:p>
    <w:p w:rsidR="004A77D5" w:rsidRPr="00373F30" w:rsidRDefault="004A77D5" w:rsidP="00373F30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ОЦЕНКА ЭФФЕКТИВНОСТИ И СОЦИАЛЬНЫХ ПОСЛЕДСТВИЙ ОТ ЕЕ РЕАЛИЗАЦИИ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Основными ожидаемыми результатами Программы являются: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улучшение архитектурно-планировочного облика сельского поселения;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улучшение экологической обстановки и санитарно-гигиенических условий жизни в сельском поселении;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lastRenderedPageBreak/>
        <w:t>- создание безопасных и комфортных условий для проживания и отдыха населения сельского поселения;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повышение культурного уровня населения в вопросах благоустройства.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решение проблем организации досуга населения.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Эффективность программы оценивается по следующим показателям: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 уровень благоустроенности сельского поселения (обеспеченность поселения сетями наружного освещения, зелеными насаждениями, элементами благоустройства).</w:t>
      </w:r>
    </w:p>
    <w:p w:rsidR="004A77D5" w:rsidRPr="00373F30" w:rsidRDefault="004A77D5" w:rsidP="00373F30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73F30">
        <w:rPr>
          <w:rFonts w:ascii="Arial" w:eastAsia="Times New Roman" w:hAnsi="Arial" w:cs="Arial"/>
          <w:color w:val="000000"/>
          <w:sz w:val="22"/>
          <w:szCs w:val="22"/>
        </w:rPr>
        <w:t>-создание условий для стабильной и эффективной деятельности по обеспечению досуга населения сельского поселения.</w:t>
      </w: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AC1489" w:rsidRDefault="00AC1489" w:rsidP="004A77D5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</w:rPr>
      </w:pPr>
    </w:p>
    <w:p w:rsidR="0057790E" w:rsidRDefault="0057790E" w:rsidP="00373F30">
      <w:pPr>
        <w:spacing w:after="150" w:line="330" w:lineRule="atLeast"/>
        <w:ind w:right="30"/>
        <w:textAlignment w:val="baseline"/>
        <w:rPr>
          <w:rFonts w:ascii="Arial" w:eastAsia="Times New Roman" w:hAnsi="Arial" w:cs="Arial"/>
          <w:color w:val="000000"/>
        </w:rPr>
        <w:sectPr w:rsidR="0057790E" w:rsidSect="00AC14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96"/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140"/>
        <w:gridCol w:w="2700"/>
        <w:gridCol w:w="2712"/>
        <w:gridCol w:w="2551"/>
        <w:gridCol w:w="1985"/>
      </w:tblGrid>
      <w:tr w:rsidR="0009079B" w:rsidRPr="00EF5E45" w:rsidTr="0009079B">
        <w:trPr>
          <w:trHeight w:val="93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79B" w:rsidRPr="00EF5E45" w:rsidRDefault="0009079B" w:rsidP="0009079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5E45">
              <w:rPr>
                <w:rFonts w:ascii="Arial" w:eastAsia="Times New Roman" w:hAnsi="Arial" w:cs="Arial"/>
                <w:color w:val="000000"/>
              </w:rPr>
              <w:lastRenderedPageBreak/>
              <w:t>№ п/п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79B" w:rsidRPr="0009079B" w:rsidRDefault="0009079B" w:rsidP="0009079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07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Наименование вида работ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79B" w:rsidRPr="0009079B" w:rsidRDefault="0009079B" w:rsidP="0009079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07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79B" w:rsidRPr="0009079B" w:rsidRDefault="0009079B" w:rsidP="00890D5F">
            <w:pPr>
              <w:spacing w:after="150" w:line="330" w:lineRule="atLeast"/>
              <w:ind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07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Бюджет муниципального образования «</w:t>
            </w:r>
            <w:r w:rsidR="00890D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Килинчинский сельсовет</w:t>
            </w:r>
            <w:r w:rsidRPr="000907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79B" w:rsidRPr="0009079B" w:rsidRDefault="0009079B" w:rsidP="0009079B">
            <w:pPr>
              <w:spacing w:after="150" w:line="330" w:lineRule="atLeast"/>
              <w:ind w:left="30" w:right="15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07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Бюджет муниципального образования «Килинчинский сельсовет»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079B" w:rsidRPr="0009079B" w:rsidRDefault="0009079B" w:rsidP="0009079B">
            <w:pPr>
              <w:spacing w:after="150" w:line="330" w:lineRule="atLeast"/>
              <w:ind w:left="30" w:right="15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907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Бюджет муниципального образования «Килинчинский сельсовет»</w:t>
            </w:r>
          </w:p>
        </w:tc>
      </w:tr>
      <w:tr w:rsidR="0009079B" w:rsidRPr="00EF5E45" w:rsidTr="00373F30">
        <w:trPr>
          <w:trHeight w:val="430"/>
        </w:trPr>
        <w:tc>
          <w:tcPr>
            <w:tcW w:w="8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9B" w:rsidRPr="0009079B" w:rsidRDefault="0009079B" w:rsidP="0009079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09079B" w:rsidRDefault="00817A98" w:rsidP="00373F30">
            <w:pPr>
              <w:spacing w:after="150" w:line="330" w:lineRule="atLeast"/>
              <w:ind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  <w:r w:rsidR="00890D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09079B" w:rsidRDefault="00890D5F" w:rsidP="00373F30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079B" w:rsidRDefault="00890D5F" w:rsidP="00373F30">
            <w:pPr>
              <w:spacing w:after="150" w:line="33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</w:t>
            </w:r>
          </w:p>
        </w:tc>
      </w:tr>
      <w:tr w:rsidR="0009079B" w:rsidRPr="00EF5E45" w:rsidTr="0009079B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79B" w:rsidRPr="00EF5E45" w:rsidRDefault="0009079B" w:rsidP="00AC1489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09079B" w:rsidP="00373F30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Приобретение материала, изготовление и установка ограждения </w:t>
            </w:r>
            <w:r w:rsidR="00373F30">
              <w:rPr>
                <w:rFonts w:ascii="Arial" w:eastAsia="Times New Roman" w:hAnsi="Arial" w:cs="Arial"/>
                <w:color w:val="000000"/>
              </w:rPr>
              <w:t>парка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817A98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79B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19,0</w:t>
            </w:r>
          </w:p>
        </w:tc>
      </w:tr>
      <w:tr w:rsidR="0009079B" w:rsidRPr="00EF5E45" w:rsidTr="0009079B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79B" w:rsidRPr="00EF5E45" w:rsidRDefault="0009079B" w:rsidP="00AC1489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09079B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5E45">
              <w:rPr>
                <w:rFonts w:ascii="Arial" w:eastAsia="Times New Roman" w:hAnsi="Arial" w:cs="Arial"/>
                <w:color w:val="000000"/>
              </w:rPr>
              <w:t>Устройство наружного освещения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="0009079B">
              <w:rPr>
                <w:rFonts w:ascii="Arial" w:eastAsia="Times New Roman" w:hAnsi="Arial" w:cs="Arial"/>
                <w:color w:val="000000"/>
              </w:rPr>
              <w:t>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79B" w:rsidRDefault="00890D5F" w:rsidP="0009079B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25,0</w:t>
            </w:r>
          </w:p>
        </w:tc>
      </w:tr>
      <w:tr w:rsidR="0009079B" w:rsidRPr="00EF5E45" w:rsidTr="0009079B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79B" w:rsidRPr="00EF5E45" w:rsidRDefault="0009079B" w:rsidP="00AC1489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9B" w:rsidRPr="00EF5E45" w:rsidRDefault="0009079B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5E45">
              <w:rPr>
                <w:rFonts w:ascii="Arial" w:eastAsia="Times New Roman" w:hAnsi="Arial" w:cs="Arial"/>
                <w:color w:val="000000"/>
              </w:rPr>
              <w:t>Посадка деревьев и кустарников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9B" w:rsidRPr="00EF5E45" w:rsidRDefault="00890D5F" w:rsidP="0009079B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79B" w:rsidRDefault="00890D5F" w:rsidP="0009079B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5,0</w:t>
            </w:r>
          </w:p>
        </w:tc>
      </w:tr>
      <w:tr w:rsidR="0009079B" w:rsidRPr="00EF5E45" w:rsidTr="0009079B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79B" w:rsidRPr="00EF5E45" w:rsidRDefault="0009079B" w:rsidP="00AC1489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9B" w:rsidRPr="00EF5E45" w:rsidRDefault="0009079B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5E45">
              <w:rPr>
                <w:rFonts w:ascii="Arial" w:eastAsia="Times New Roman" w:hAnsi="Arial" w:cs="Arial"/>
                <w:color w:val="000000"/>
              </w:rPr>
              <w:t>Установка детской площадки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890D5F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17A98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79B" w:rsidRDefault="00817A98" w:rsidP="0009079B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9079B" w:rsidRPr="00EF5E45" w:rsidTr="0009079B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79B" w:rsidRPr="00EF5E45" w:rsidRDefault="0009079B" w:rsidP="00AC1489">
            <w:pPr>
              <w:spacing w:before="30" w:after="30" w:line="330" w:lineRule="atLeast"/>
              <w:ind w:left="30" w:right="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79B" w:rsidRPr="00EF5E45" w:rsidRDefault="0009079B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F5E45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817A98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9B" w:rsidRPr="00EF5E45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079B" w:rsidRDefault="00890D5F" w:rsidP="0009079B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</w:t>
            </w:r>
          </w:p>
        </w:tc>
      </w:tr>
    </w:tbl>
    <w:p w:rsidR="00AC1489" w:rsidRPr="00EF5E45" w:rsidRDefault="00AC1489" w:rsidP="00AC1489">
      <w:pPr>
        <w:shd w:val="clear" w:color="auto" w:fill="FFFFFF"/>
        <w:spacing w:after="150" w:line="330" w:lineRule="atLeast"/>
        <w:jc w:val="righ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Приложение </w:t>
      </w:r>
      <w:r w:rsidRPr="00EF5E45">
        <w:rPr>
          <w:rFonts w:ascii="Arial" w:eastAsia="Times New Roman" w:hAnsi="Arial" w:cs="Arial"/>
          <w:color w:val="000000"/>
        </w:rPr>
        <w:t>к муниципальной целевой программе</w:t>
      </w:r>
    </w:p>
    <w:p w:rsidR="00AC1489" w:rsidRPr="00EF5E45" w:rsidRDefault="00AC1489" w:rsidP="00AC1489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EF5E45">
        <w:rPr>
          <w:rFonts w:ascii="Arial" w:eastAsia="Times New Roman" w:hAnsi="Arial" w:cs="Arial"/>
          <w:color w:val="000000"/>
        </w:rPr>
        <w:t>Перечень мероприятий</w:t>
      </w:r>
    </w:p>
    <w:p w:rsidR="00AC1489" w:rsidRPr="00EF5E45" w:rsidRDefault="00AC1489" w:rsidP="00817A98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EF5E45">
        <w:rPr>
          <w:rFonts w:ascii="Arial" w:eastAsia="Times New Roman" w:hAnsi="Arial" w:cs="Arial"/>
          <w:color w:val="000000"/>
        </w:rPr>
        <w:t xml:space="preserve">муниципальной программы 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>«Устройство парковых зон в муниципальном образовании «Килинчинский сельсовет» на 201</w:t>
      </w:r>
      <w:r w:rsidR="00890D5F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 xml:space="preserve"> – 20</w:t>
      </w:r>
      <w:r w:rsidR="00890D5F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="00817A98" w:rsidRPr="00817A98">
        <w:rPr>
          <w:rFonts w:ascii="Arial" w:eastAsia="Times New Roman" w:hAnsi="Arial" w:cs="Arial"/>
          <w:color w:val="000000"/>
          <w:sz w:val="22"/>
          <w:szCs w:val="22"/>
        </w:rPr>
        <w:t xml:space="preserve">  годы»</w:t>
      </w:r>
      <w:r w:rsidR="00817A98" w:rsidRPr="00373F3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9079B">
        <w:rPr>
          <w:rFonts w:ascii="Arial" w:eastAsia="Times New Roman" w:hAnsi="Arial" w:cs="Arial"/>
          <w:color w:val="000000"/>
        </w:rPr>
        <w:t xml:space="preserve"> (тыс. рублей)</w:t>
      </w:r>
    </w:p>
    <w:p w:rsidR="0057790E" w:rsidRDefault="0057790E" w:rsidP="0009079B">
      <w:pPr>
        <w:framePr w:w="14878" w:wrap="auto" w:hAnchor="text"/>
        <w:rPr>
          <w:rFonts w:ascii="Arial" w:hAnsi="Arial" w:cs="Arial"/>
        </w:rPr>
        <w:sectPr w:rsidR="0057790E" w:rsidSect="00AC14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3881" w:rsidRPr="00EF5E45" w:rsidRDefault="00CA3881">
      <w:pPr>
        <w:rPr>
          <w:rFonts w:ascii="Arial" w:hAnsi="Arial" w:cs="Arial"/>
        </w:rPr>
      </w:pPr>
    </w:p>
    <w:sectPr w:rsidR="00CA3881" w:rsidRPr="00EF5E45" w:rsidSect="00AC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BC" w:rsidRDefault="009A01BC" w:rsidP="00AC1489">
      <w:r>
        <w:separator/>
      </w:r>
    </w:p>
  </w:endnote>
  <w:endnote w:type="continuationSeparator" w:id="0">
    <w:p w:rsidR="009A01BC" w:rsidRDefault="009A01BC" w:rsidP="00AC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BC" w:rsidRDefault="009A01BC" w:rsidP="00AC1489">
      <w:r>
        <w:separator/>
      </w:r>
    </w:p>
  </w:footnote>
  <w:footnote w:type="continuationSeparator" w:id="0">
    <w:p w:rsidR="009A01BC" w:rsidRDefault="009A01BC" w:rsidP="00AC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695"/>
    <w:multiLevelType w:val="hybridMultilevel"/>
    <w:tmpl w:val="D356275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D8923C9"/>
    <w:multiLevelType w:val="hybridMultilevel"/>
    <w:tmpl w:val="8B547F4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E834DBA"/>
    <w:multiLevelType w:val="hybridMultilevel"/>
    <w:tmpl w:val="1FA667E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78A19CD"/>
    <w:multiLevelType w:val="hybridMultilevel"/>
    <w:tmpl w:val="589E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B604A"/>
    <w:multiLevelType w:val="hybridMultilevel"/>
    <w:tmpl w:val="D21CF8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20816F8"/>
    <w:multiLevelType w:val="hybridMultilevel"/>
    <w:tmpl w:val="B0B2254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5"/>
    <w:rsid w:val="0009079B"/>
    <w:rsid w:val="0017588A"/>
    <w:rsid w:val="001816B7"/>
    <w:rsid w:val="00191131"/>
    <w:rsid w:val="00373F30"/>
    <w:rsid w:val="003A2976"/>
    <w:rsid w:val="004630F4"/>
    <w:rsid w:val="004A77D5"/>
    <w:rsid w:val="0057790E"/>
    <w:rsid w:val="00621F5F"/>
    <w:rsid w:val="00685B09"/>
    <w:rsid w:val="006D10BF"/>
    <w:rsid w:val="00760C79"/>
    <w:rsid w:val="007956E9"/>
    <w:rsid w:val="007C492D"/>
    <w:rsid w:val="00807773"/>
    <w:rsid w:val="00817A98"/>
    <w:rsid w:val="00890D5F"/>
    <w:rsid w:val="009A01BC"/>
    <w:rsid w:val="009B2880"/>
    <w:rsid w:val="00A009FB"/>
    <w:rsid w:val="00A1301A"/>
    <w:rsid w:val="00AC1489"/>
    <w:rsid w:val="00CA3881"/>
    <w:rsid w:val="00D3375A"/>
    <w:rsid w:val="00D37A44"/>
    <w:rsid w:val="00DD69BA"/>
    <w:rsid w:val="00E61EA1"/>
    <w:rsid w:val="00EF5E45"/>
    <w:rsid w:val="00F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21B96"/>
    <w:pPr>
      <w:keepNext/>
      <w:ind w:right="-199"/>
      <w:jc w:val="both"/>
      <w:outlineLvl w:val="3"/>
    </w:pPr>
    <w:rPr>
      <w:rFonts w:eastAsia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B9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F21B96"/>
    <w:rPr>
      <w:b/>
      <w:bCs/>
    </w:rPr>
  </w:style>
  <w:style w:type="paragraph" w:styleId="a4">
    <w:name w:val="List Paragraph"/>
    <w:basedOn w:val="a"/>
    <w:uiPriority w:val="34"/>
    <w:qFormat/>
    <w:rsid w:val="00F21B96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4A77D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A77D5"/>
  </w:style>
  <w:style w:type="character" w:styleId="a6">
    <w:name w:val="Hyperlink"/>
    <w:basedOn w:val="a0"/>
    <w:uiPriority w:val="99"/>
    <w:semiHidden/>
    <w:unhideWhenUsed/>
    <w:rsid w:val="004A77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7D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F5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5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C1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1489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1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48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21B96"/>
    <w:pPr>
      <w:keepNext/>
      <w:ind w:right="-199"/>
      <w:jc w:val="both"/>
      <w:outlineLvl w:val="3"/>
    </w:pPr>
    <w:rPr>
      <w:rFonts w:eastAsia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B9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Strong"/>
    <w:basedOn w:val="a0"/>
    <w:uiPriority w:val="22"/>
    <w:qFormat/>
    <w:rsid w:val="00F21B96"/>
    <w:rPr>
      <w:b/>
      <w:bCs/>
    </w:rPr>
  </w:style>
  <w:style w:type="paragraph" w:styleId="a4">
    <w:name w:val="List Paragraph"/>
    <w:basedOn w:val="a"/>
    <w:uiPriority w:val="34"/>
    <w:qFormat/>
    <w:rsid w:val="00F21B96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4A77D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A77D5"/>
  </w:style>
  <w:style w:type="character" w:styleId="a6">
    <w:name w:val="Hyperlink"/>
    <w:basedOn w:val="a0"/>
    <w:uiPriority w:val="99"/>
    <w:semiHidden/>
    <w:unhideWhenUsed/>
    <w:rsid w:val="004A77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7D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F5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5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C1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1489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1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48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808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83665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osveshenie_naruzhno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detskie_ploshad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ipolnenie_rabo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rganizatcii_kontrolya/" TargetMode="External"/><Relationship Id="rId10" Type="http://schemas.openxmlformats.org/officeDocument/2006/relationships/hyperlink" Target="http://pandia.ru/text/category/6_okty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25E5-FE9F-49D5-B00A-52011DF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</cp:lastModifiedBy>
  <cp:revision>2</cp:revision>
  <cp:lastPrinted>2017-11-13T08:21:00Z</cp:lastPrinted>
  <dcterms:created xsi:type="dcterms:W3CDTF">2017-11-13T08:21:00Z</dcterms:created>
  <dcterms:modified xsi:type="dcterms:W3CDTF">2017-11-13T08:21:00Z</dcterms:modified>
</cp:coreProperties>
</file>