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AE" w:rsidRPr="005626AE" w:rsidRDefault="001367D1" w:rsidP="005626AE">
      <w:pPr>
        <w:pStyle w:val="31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5626AE">
        <w:rPr>
          <w:rFonts w:ascii="Arial" w:hAnsi="Arial" w:cs="Arial"/>
          <w:b/>
          <w:bCs/>
          <w:sz w:val="28"/>
          <w:szCs w:val="28"/>
        </w:rPr>
        <w:t>АДМИНИСТРАЦИЯ</w:t>
      </w:r>
    </w:p>
    <w:p w:rsidR="004751F1" w:rsidRPr="005626AE" w:rsidRDefault="005626AE" w:rsidP="005626AE">
      <w:pPr>
        <w:pStyle w:val="31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5626AE">
        <w:rPr>
          <w:rFonts w:ascii="Arial" w:hAnsi="Arial" w:cs="Arial"/>
          <w:b/>
          <w:bCs/>
          <w:sz w:val="28"/>
          <w:szCs w:val="28"/>
        </w:rPr>
        <w:t xml:space="preserve">МУНИЦИПАЛЬНОЕ </w:t>
      </w:r>
      <w:proofErr w:type="gramStart"/>
      <w:r w:rsidRPr="005626AE">
        <w:rPr>
          <w:rFonts w:ascii="Arial" w:hAnsi="Arial" w:cs="Arial"/>
          <w:b/>
          <w:bCs/>
          <w:sz w:val="28"/>
          <w:szCs w:val="28"/>
        </w:rPr>
        <w:t xml:space="preserve">ОБРАЗОВАНИЕ </w:t>
      </w:r>
      <w:r w:rsidR="00D1403E" w:rsidRPr="005626AE">
        <w:rPr>
          <w:rFonts w:ascii="Arial" w:hAnsi="Arial" w:cs="Arial"/>
          <w:b/>
          <w:bCs/>
          <w:sz w:val="28"/>
          <w:szCs w:val="28"/>
        </w:rPr>
        <w:t xml:space="preserve"> </w:t>
      </w:r>
      <w:r w:rsidR="004751F1" w:rsidRPr="005626AE">
        <w:rPr>
          <w:rFonts w:ascii="Arial" w:hAnsi="Arial" w:cs="Arial"/>
          <w:b/>
          <w:bCs/>
          <w:sz w:val="28"/>
          <w:szCs w:val="28"/>
        </w:rPr>
        <w:t>«</w:t>
      </w:r>
      <w:proofErr w:type="gramEnd"/>
      <w:r w:rsidR="00D1403E" w:rsidRPr="005626AE">
        <w:rPr>
          <w:rFonts w:ascii="Arial" w:hAnsi="Arial" w:cs="Arial"/>
          <w:b/>
          <w:sz w:val="28"/>
          <w:szCs w:val="28"/>
        </w:rPr>
        <w:t>КИЛИЧИНСКИЙ СЕЛЬСОВЕТ</w:t>
      </w:r>
      <w:r w:rsidR="004751F1" w:rsidRPr="005626AE">
        <w:rPr>
          <w:rFonts w:ascii="Arial" w:hAnsi="Arial" w:cs="Arial"/>
          <w:b/>
          <w:bCs/>
          <w:sz w:val="28"/>
          <w:szCs w:val="28"/>
        </w:rPr>
        <w:t>»</w:t>
      </w:r>
    </w:p>
    <w:p w:rsidR="004751F1" w:rsidRPr="005626AE" w:rsidRDefault="004751F1" w:rsidP="00D1403E">
      <w:pPr>
        <w:pStyle w:val="31"/>
        <w:jc w:val="center"/>
        <w:rPr>
          <w:rFonts w:ascii="Arial" w:hAnsi="Arial" w:cs="Arial"/>
          <w:b/>
          <w:bCs/>
          <w:sz w:val="28"/>
          <w:szCs w:val="28"/>
        </w:rPr>
      </w:pPr>
      <w:r w:rsidRPr="005626AE">
        <w:rPr>
          <w:rFonts w:ascii="Arial" w:hAnsi="Arial" w:cs="Arial"/>
          <w:b/>
          <w:bCs/>
          <w:sz w:val="28"/>
          <w:szCs w:val="28"/>
        </w:rPr>
        <w:t>ПРИВОЛЖСКОГО РАЙОНА АСТРАХАНСКОЙ ОБЛАСТИ</w:t>
      </w:r>
    </w:p>
    <w:p w:rsidR="004751F1" w:rsidRPr="005626AE" w:rsidRDefault="004751F1">
      <w:pPr>
        <w:rPr>
          <w:rFonts w:ascii="Arial" w:hAnsi="Arial" w:cs="Arial"/>
          <w:sz w:val="28"/>
          <w:szCs w:val="28"/>
        </w:rPr>
      </w:pPr>
    </w:p>
    <w:p w:rsidR="00D1403E" w:rsidRDefault="00D1403E" w:rsidP="00D1403E">
      <w:pPr>
        <w:jc w:val="center"/>
        <w:rPr>
          <w:rFonts w:ascii="Arial" w:hAnsi="Arial" w:cs="Arial"/>
          <w:sz w:val="28"/>
          <w:szCs w:val="28"/>
        </w:rPr>
      </w:pPr>
      <w:r w:rsidRPr="005626AE">
        <w:rPr>
          <w:rFonts w:ascii="Arial" w:hAnsi="Arial" w:cs="Arial"/>
          <w:sz w:val="28"/>
          <w:szCs w:val="28"/>
        </w:rPr>
        <w:t>ПОСТАНОВЛЕНИЕ</w:t>
      </w:r>
    </w:p>
    <w:p w:rsidR="00D1403E" w:rsidRPr="005626AE" w:rsidRDefault="00D1403E" w:rsidP="00D1403E">
      <w:pPr>
        <w:rPr>
          <w:rFonts w:ascii="Arial" w:hAnsi="Arial" w:cs="Arial"/>
          <w:sz w:val="28"/>
          <w:szCs w:val="28"/>
        </w:rPr>
      </w:pPr>
    </w:p>
    <w:p w:rsidR="00D1403E" w:rsidRPr="00BD3650" w:rsidRDefault="00D1403E" w:rsidP="00D1403E">
      <w:pPr>
        <w:rPr>
          <w:rFonts w:ascii="Arial" w:hAnsi="Arial" w:cs="Arial"/>
          <w:sz w:val="22"/>
          <w:szCs w:val="22"/>
        </w:rPr>
      </w:pPr>
    </w:p>
    <w:p w:rsidR="00D1403E" w:rsidRPr="00BD3650" w:rsidRDefault="00D1403E" w:rsidP="00D1403E">
      <w:pPr>
        <w:rPr>
          <w:rFonts w:ascii="Arial" w:hAnsi="Arial" w:cs="Arial"/>
          <w:sz w:val="22"/>
          <w:szCs w:val="22"/>
        </w:rPr>
      </w:pPr>
    </w:p>
    <w:p w:rsidR="00D1403E" w:rsidRDefault="00D1403E" w:rsidP="00D1403E">
      <w:pPr>
        <w:rPr>
          <w:rFonts w:ascii="Arial" w:hAnsi="Arial" w:cs="Arial"/>
          <w:sz w:val="24"/>
          <w:szCs w:val="24"/>
        </w:rPr>
      </w:pPr>
      <w:proofErr w:type="gramStart"/>
      <w:r w:rsidRPr="005626AE">
        <w:rPr>
          <w:rFonts w:ascii="Arial" w:hAnsi="Arial" w:cs="Arial"/>
          <w:sz w:val="24"/>
          <w:szCs w:val="24"/>
        </w:rPr>
        <w:t>От  «</w:t>
      </w:r>
      <w:proofErr w:type="gramEnd"/>
      <w:r w:rsidR="000A2EF1">
        <w:rPr>
          <w:rFonts w:ascii="Arial" w:hAnsi="Arial" w:cs="Arial"/>
          <w:sz w:val="24"/>
          <w:szCs w:val="24"/>
        </w:rPr>
        <w:t xml:space="preserve"> 30</w:t>
      </w:r>
      <w:r w:rsidRPr="005626AE">
        <w:rPr>
          <w:rFonts w:ascii="Arial" w:hAnsi="Arial" w:cs="Arial"/>
          <w:sz w:val="24"/>
          <w:szCs w:val="24"/>
        </w:rPr>
        <w:t xml:space="preserve">» </w:t>
      </w:r>
      <w:r w:rsidR="003131BF">
        <w:rPr>
          <w:rFonts w:ascii="Arial" w:hAnsi="Arial" w:cs="Arial"/>
          <w:sz w:val="24"/>
          <w:szCs w:val="24"/>
        </w:rPr>
        <w:t>декабря</w:t>
      </w:r>
      <w:r w:rsidR="004D565B">
        <w:rPr>
          <w:rFonts w:ascii="Arial" w:hAnsi="Arial" w:cs="Arial"/>
          <w:sz w:val="24"/>
          <w:szCs w:val="24"/>
        </w:rPr>
        <w:t xml:space="preserve"> </w:t>
      </w:r>
      <w:r w:rsidRPr="005626AE">
        <w:rPr>
          <w:rFonts w:ascii="Arial" w:hAnsi="Arial" w:cs="Arial"/>
          <w:sz w:val="24"/>
          <w:szCs w:val="24"/>
        </w:rPr>
        <w:t xml:space="preserve"> 20</w:t>
      </w:r>
      <w:r w:rsidR="003131BF">
        <w:rPr>
          <w:rFonts w:ascii="Arial" w:hAnsi="Arial" w:cs="Arial"/>
          <w:sz w:val="24"/>
          <w:szCs w:val="24"/>
        </w:rPr>
        <w:t>21</w:t>
      </w:r>
      <w:r w:rsidRPr="005626AE">
        <w:rPr>
          <w:rFonts w:ascii="Arial" w:hAnsi="Arial" w:cs="Arial"/>
          <w:sz w:val="24"/>
          <w:szCs w:val="24"/>
        </w:rPr>
        <w:t xml:space="preserve">г.                                                       </w:t>
      </w:r>
      <w:r w:rsidR="00304AF3" w:rsidRPr="005626AE">
        <w:rPr>
          <w:rFonts w:ascii="Arial" w:hAnsi="Arial" w:cs="Arial"/>
          <w:sz w:val="24"/>
          <w:szCs w:val="24"/>
        </w:rPr>
        <w:t xml:space="preserve">          </w:t>
      </w:r>
      <w:r w:rsidR="00CE20D2">
        <w:rPr>
          <w:rFonts w:ascii="Arial" w:hAnsi="Arial" w:cs="Arial"/>
          <w:sz w:val="24"/>
          <w:szCs w:val="24"/>
        </w:rPr>
        <w:t xml:space="preserve">       </w:t>
      </w:r>
      <w:r w:rsidR="005626AE" w:rsidRPr="005626AE">
        <w:rPr>
          <w:rFonts w:ascii="Arial" w:hAnsi="Arial" w:cs="Arial"/>
          <w:sz w:val="24"/>
          <w:szCs w:val="24"/>
        </w:rPr>
        <w:t xml:space="preserve">    </w:t>
      </w:r>
      <w:r w:rsidR="00304AF3" w:rsidRPr="005626AE">
        <w:rPr>
          <w:rFonts w:ascii="Arial" w:hAnsi="Arial" w:cs="Arial"/>
          <w:sz w:val="24"/>
          <w:szCs w:val="24"/>
        </w:rPr>
        <w:t xml:space="preserve">             № </w:t>
      </w:r>
      <w:r w:rsidR="005A0B94">
        <w:rPr>
          <w:rFonts w:ascii="Arial" w:hAnsi="Arial" w:cs="Arial"/>
          <w:sz w:val="24"/>
          <w:szCs w:val="24"/>
        </w:rPr>
        <w:t>82</w:t>
      </w:r>
    </w:p>
    <w:p w:rsidR="00085F1A" w:rsidRPr="005626AE" w:rsidRDefault="00085F1A" w:rsidP="00D140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Килинчи</w:t>
      </w:r>
      <w:proofErr w:type="spellEnd"/>
    </w:p>
    <w:p w:rsidR="00D1403E" w:rsidRPr="005626AE" w:rsidRDefault="00D1403E" w:rsidP="00D1403E">
      <w:pPr>
        <w:jc w:val="center"/>
        <w:rPr>
          <w:rFonts w:ascii="Arial" w:hAnsi="Arial" w:cs="Arial"/>
          <w:sz w:val="24"/>
          <w:szCs w:val="24"/>
        </w:rPr>
      </w:pPr>
    </w:p>
    <w:p w:rsidR="00D1403E" w:rsidRPr="005626AE" w:rsidRDefault="00D1403E" w:rsidP="00D1403E">
      <w:pPr>
        <w:rPr>
          <w:rFonts w:ascii="Arial" w:hAnsi="Arial" w:cs="Arial"/>
          <w:sz w:val="24"/>
          <w:szCs w:val="24"/>
        </w:rPr>
      </w:pPr>
    </w:p>
    <w:p w:rsidR="007B13ED" w:rsidRPr="005626AE" w:rsidRDefault="00DD4A04" w:rsidP="00EE29BB">
      <w:pPr>
        <w:ind w:right="36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внесении изменений в муниципальную</w:t>
      </w:r>
      <w:r w:rsidR="00D1403E" w:rsidRPr="005626AE">
        <w:rPr>
          <w:rFonts w:ascii="Arial" w:hAnsi="Arial" w:cs="Arial"/>
          <w:sz w:val="24"/>
          <w:szCs w:val="24"/>
        </w:rPr>
        <w:t xml:space="preserve"> </w:t>
      </w:r>
    </w:p>
    <w:p w:rsidR="00D1403E" w:rsidRPr="005626AE" w:rsidRDefault="00D1403E" w:rsidP="00EE29BB">
      <w:pPr>
        <w:ind w:right="3686"/>
        <w:rPr>
          <w:rFonts w:ascii="Arial" w:hAnsi="Arial" w:cs="Arial"/>
          <w:sz w:val="24"/>
          <w:szCs w:val="24"/>
        </w:rPr>
      </w:pPr>
      <w:proofErr w:type="gramStart"/>
      <w:r w:rsidRPr="005626AE">
        <w:rPr>
          <w:rFonts w:ascii="Arial" w:hAnsi="Arial" w:cs="Arial"/>
          <w:sz w:val="24"/>
          <w:szCs w:val="24"/>
        </w:rPr>
        <w:t>програм</w:t>
      </w:r>
      <w:r w:rsidR="00EE29BB">
        <w:rPr>
          <w:rFonts w:ascii="Arial" w:hAnsi="Arial" w:cs="Arial"/>
          <w:sz w:val="24"/>
          <w:szCs w:val="24"/>
        </w:rPr>
        <w:t>м</w:t>
      </w:r>
      <w:r w:rsidR="00DD4A04">
        <w:rPr>
          <w:rFonts w:ascii="Arial" w:hAnsi="Arial" w:cs="Arial"/>
          <w:sz w:val="24"/>
          <w:szCs w:val="24"/>
        </w:rPr>
        <w:t>у</w:t>
      </w:r>
      <w:proofErr w:type="gramEnd"/>
      <w:r w:rsidR="00EE29BB">
        <w:rPr>
          <w:rFonts w:ascii="Arial" w:hAnsi="Arial" w:cs="Arial"/>
          <w:sz w:val="24"/>
          <w:szCs w:val="24"/>
        </w:rPr>
        <w:t xml:space="preserve"> «Энергосбережение и повышении энергетической эффективности </w:t>
      </w:r>
      <w:r w:rsidRPr="005626AE">
        <w:rPr>
          <w:rFonts w:ascii="Arial" w:hAnsi="Arial" w:cs="Arial"/>
          <w:sz w:val="24"/>
          <w:szCs w:val="24"/>
        </w:rPr>
        <w:t>муниципального образования</w:t>
      </w:r>
      <w:r w:rsidR="00EE29BB">
        <w:rPr>
          <w:rFonts w:ascii="Arial" w:hAnsi="Arial" w:cs="Arial"/>
          <w:sz w:val="24"/>
          <w:szCs w:val="24"/>
        </w:rPr>
        <w:t xml:space="preserve"> </w:t>
      </w:r>
      <w:r w:rsidRPr="005626AE">
        <w:rPr>
          <w:rFonts w:ascii="Arial" w:hAnsi="Arial" w:cs="Arial"/>
          <w:sz w:val="24"/>
          <w:szCs w:val="24"/>
        </w:rPr>
        <w:t>«Килинчинский сельсовет»</w:t>
      </w:r>
    </w:p>
    <w:p w:rsidR="00D1403E" w:rsidRPr="005626AE" w:rsidRDefault="00D1403E" w:rsidP="00D1403E">
      <w:pPr>
        <w:rPr>
          <w:rFonts w:ascii="Arial" w:hAnsi="Arial" w:cs="Arial"/>
          <w:sz w:val="24"/>
          <w:szCs w:val="24"/>
        </w:rPr>
      </w:pPr>
    </w:p>
    <w:p w:rsidR="00304AF3" w:rsidRPr="005626AE" w:rsidRDefault="00304AF3" w:rsidP="00D1403E">
      <w:pPr>
        <w:rPr>
          <w:rFonts w:ascii="Arial" w:hAnsi="Arial" w:cs="Arial"/>
          <w:sz w:val="24"/>
          <w:szCs w:val="24"/>
        </w:rPr>
      </w:pPr>
    </w:p>
    <w:p w:rsidR="00D1403E" w:rsidRPr="005626AE" w:rsidRDefault="00D1403E" w:rsidP="00D1403E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5626AE">
        <w:rPr>
          <w:sz w:val="24"/>
          <w:szCs w:val="24"/>
        </w:rPr>
        <w:t xml:space="preserve">В целях повышения эффективности использования энергетических ресурсов предприятиями, учреждениями и организациями бюджетной сферы, объектами инженерной инфраструктуры и жилищным фондом в соответствии </w:t>
      </w:r>
      <w:r w:rsidR="00CA37C0" w:rsidRPr="005626AE">
        <w:rPr>
          <w:sz w:val="24"/>
          <w:szCs w:val="24"/>
        </w:rPr>
        <w:t>со ст.7 Уст</w:t>
      </w:r>
      <w:r w:rsidR="00EE29BB">
        <w:rPr>
          <w:sz w:val="24"/>
          <w:szCs w:val="24"/>
        </w:rPr>
        <w:t xml:space="preserve">ава МО «Килинчинский сельсовет», в рамках </w:t>
      </w:r>
      <w:r w:rsidR="00513AF4">
        <w:rPr>
          <w:sz w:val="24"/>
          <w:szCs w:val="24"/>
        </w:rPr>
        <w:t>исполнения</w:t>
      </w:r>
      <w:r w:rsidR="00EE29BB">
        <w:rPr>
          <w:sz w:val="24"/>
          <w:szCs w:val="24"/>
        </w:rPr>
        <w:t xml:space="preserve"> бюджета</w:t>
      </w:r>
      <w:r w:rsidR="00BF23B7">
        <w:rPr>
          <w:sz w:val="24"/>
          <w:szCs w:val="24"/>
        </w:rPr>
        <w:t xml:space="preserve"> на 202</w:t>
      </w:r>
      <w:r w:rsidR="003131BF">
        <w:rPr>
          <w:sz w:val="24"/>
          <w:szCs w:val="24"/>
        </w:rPr>
        <w:t>2</w:t>
      </w:r>
      <w:r w:rsidR="00EE29BB">
        <w:rPr>
          <w:sz w:val="24"/>
          <w:szCs w:val="24"/>
        </w:rPr>
        <w:t xml:space="preserve"> г</w:t>
      </w:r>
      <w:r w:rsidR="00947501">
        <w:rPr>
          <w:sz w:val="24"/>
          <w:szCs w:val="24"/>
        </w:rPr>
        <w:t>од и плановые показатели на 20</w:t>
      </w:r>
      <w:r w:rsidR="003131BF">
        <w:rPr>
          <w:sz w:val="24"/>
          <w:szCs w:val="24"/>
        </w:rPr>
        <w:t>23</w:t>
      </w:r>
      <w:r w:rsidR="00DD4A04">
        <w:rPr>
          <w:sz w:val="24"/>
          <w:szCs w:val="24"/>
        </w:rPr>
        <w:t>-20</w:t>
      </w:r>
      <w:r w:rsidR="003131BF">
        <w:rPr>
          <w:sz w:val="24"/>
          <w:szCs w:val="24"/>
        </w:rPr>
        <w:t>24</w:t>
      </w:r>
      <w:r w:rsidR="00DD4A04">
        <w:rPr>
          <w:sz w:val="24"/>
          <w:szCs w:val="24"/>
        </w:rPr>
        <w:t xml:space="preserve"> </w:t>
      </w:r>
      <w:r w:rsidR="00EE29BB">
        <w:rPr>
          <w:sz w:val="24"/>
          <w:szCs w:val="24"/>
        </w:rPr>
        <w:t>год</w:t>
      </w:r>
      <w:r w:rsidR="00DD4A04">
        <w:rPr>
          <w:sz w:val="24"/>
          <w:szCs w:val="24"/>
        </w:rPr>
        <w:t>ы</w:t>
      </w:r>
      <w:r w:rsidR="00EE29BB">
        <w:rPr>
          <w:sz w:val="24"/>
          <w:szCs w:val="24"/>
        </w:rPr>
        <w:t>, администрация муниципального образования</w:t>
      </w:r>
    </w:p>
    <w:p w:rsidR="00CA37C0" w:rsidRPr="005626AE" w:rsidRDefault="00CA37C0" w:rsidP="00D1403E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CA37C0" w:rsidRPr="005626AE" w:rsidRDefault="00CA37C0" w:rsidP="00D1403E">
      <w:pPr>
        <w:pStyle w:val="ConsNormal"/>
        <w:widowControl/>
        <w:ind w:right="0" w:firstLine="540"/>
        <w:jc w:val="both"/>
        <w:rPr>
          <w:caps/>
          <w:sz w:val="24"/>
          <w:szCs w:val="24"/>
        </w:rPr>
      </w:pPr>
    </w:p>
    <w:p w:rsidR="00D1403E" w:rsidRPr="005626AE" w:rsidRDefault="00D1403E" w:rsidP="00D1403E">
      <w:pPr>
        <w:pStyle w:val="ConsNormal"/>
        <w:widowControl/>
        <w:ind w:right="0" w:firstLine="540"/>
        <w:jc w:val="both"/>
        <w:rPr>
          <w:caps/>
          <w:sz w:val="24"/>
          <w:szCs w:val="24"/>
        </w:rPr>
      </w:pPr>
      <w:r w:rsidRPr="005626AE">
        <w:rPr>
          <w:caps/>
          <w:sz w:val="24"/>
          <w:szCs w:val="24"/>
        </w:rPr>
        <w:t>постановляю:</w:t>
      </w:r>
    </w:p>
    <w:p w:rsidR="00D1403E" w:rsidRPr="005626AE" w:rsidRDefault="00D1403E" w:rsidP="00D1403E">
      <w:pPr>
        <w:pStyle w:val="ConsNormal"/>
        <w:widowControl/>
        <w:ind w:right="0" w:firstLine="540"/>
        <w:jc w:val="both"/>
        <w:rPr>
          <w:caps/>
          <w:sz w:val="24"/>
          <w:szCs w:val="24"/>
        </w:rPr>
      </w:pPr>
    </w:p>
    <w:p w:rsidR="00D1403E" w:rsidRDefault="00085F1A" w:rsidP="004D565B">
      <w:pPr>
        <w:pStyle w:val="ConsNormal"/>
        <w:widowControl/>
        <w:numPr>
          <w:ilvl w:val="0"/>
          <w:numId w:val="1"/>
        </w:numPr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</w:t>
      </w:r>
      <w:r w:rsidR="00304AF3" w:rsidRPr="005626AE">
        <w:rPr>
          <w:sz w:val="24"/>
          <w:szCs w:val="24"/>
        </w:rPr>
        <w:t>муниципальную программу</w:t>
      </w:r>
      <w:r w:rsidR="00D1403E" w:rsidRPr="005626AE">
        <w:rPr>
          <w:sz w:val="24"/>
          <w:szCs w:val="24"/>
        </w:rPr>
        <w:t xml:space="preserve"> "Энергосбережение и повышение энергетической эффективности муниципального образования «Килинчинский сельсовет» и перечень основных мероприятий по реализации </w:t>
      </w:r>
      <w:r w:rsidR="00304AF3" w:rsidRPr="005626AE">
        <w:rPr>
          <w:sz w:val="24"/>
          <w:szCs w:val="24"/>
        </w:rPr>
        <w:t>данной программы. (Приложение 1</w:t>
      </w:r>
      <w:r w:rsidR="00D1403E" w:rsidRPr="005626AE">
        <w:rPr>
          <w:sz w:val="24"/>
          <w:szCs w:val="24"/>
        </w:rPr>
        <w:t xml:space="preserve">).  </w:t>
      </w:r>
    </w:p>
    <w:p w:rsidR="004D565B" w:rsidRPr="004D565B" w:rsidRDefault="004D565B" w:rsidP="004D565B">
      <w:pPr>
        <w:pStyle w:val="afc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4D565B">
        <w:rPr>
          <w:rFonts w:ascii="Arial" w:hAnsi="Arial" w:cs="Arial"/>
          <w:color w:val="000000"/>
          <w:sz w:val="24"/>
          <w:szCs w:val="24"/>
        </w:rPr>
        <w:t>Обнародовать настоящее постановление путем:</w:t>
      </w:r>
    </w:p>
    <w:p w:rsidR="004D565B" w:rsidRPr="004D565B" w:rsidRDefault="004D565B" w:rsidP="004D565B">
      <w:pPr>
        <w:pStyle w:val="afc"/>
        <w:ind w:left="1350"/>
        <w:jc w:val="both"/>
        <w:rPr>
          <w:rFonts w:ascii="Arial" w:hAnsi="Arial" w:cs="Arial"/>
          <w:color w:val="000000"/>
          <w:sz w:val="24"/>
          <w:szCs w:val="24"/>
        </w:rPr>
      </w:pPr>
      <w:r w:rsidRPr="004D565B">
        <w:rPr>
          <w:rFonts w:ascii="Arial" w:hAnsi="Arial" w:cs="Arial"/>
          <w:color w:val="000000"/>
          <w:sz w:val="24"/>
          <w:szCs w:val="24"/>
        </w:rPr>
        <w:t>- размещения на стенде в здании администрации;</w:t>
      </w:r>
    </w:p>
    <w:p w:rsidR="004D565B" w:rsidRPr="004D565B" w:rsidRDefault="004D565B" w:rsidP="004D565B">
      <w:pPr>
        <w:pStyle w:val="afc"/>
        <w:ind w:left="1350"/>
        <w:jc w:val="both"/>
        <w:rPr>
          <w:rFonts w:ascii="Arial" w:hAnsi="Arial" w:cs="Arial"/>
          <w:color w:val="000000"/>
          <w:sz w:val="24"/>
          <w:szCs w:val="24"/>
        </w:rPr>
      </w:pPr>
      <w:r w:rsidRPr="004D565B">
        <w:rPr>
          <w:rFonts w:ascii="Arial" w:hAnsi="Arial" w:cs="Arial"/>
          <w:color w:val="000000"/>
          <w:sz w:val="24"/>
          <w:szCs w:val="24"/>
        </w:rPr>
        <w:t>- размещения на официальном сайте администрации в сети «Интернет».</w:t>
      </w:r>
    </w:p>
    <w:p w:rsidR="004D565B" w:rsidRPr="005626AE" w:rsidRDefault="004D565B" w:rsidP="004D565B">
      <w:pPr>
        <w:pStyle w:val="ConsNormal"/>
        <w:widowControl/>
        <w:numPr>
          <w:ilvl w:val="0"/>
          <w:numId w:val="1"/>
        </w:numPr>
        <w:ind w:right="0"/>
        <w:jc w:val="both"/>
        <w:rPr>
          <w:sz w:val="24"/>
          <w:szCs w:val="24"/>
        </w:rPr>
      </w:pPr>
      <w:r w:rsidRPr="004D565B">
        <w:rPr>
          <w:sz w:val="24"/>
          <w:szCs w:val="24"/>
        </w:rPr>
        <w:t>Настоящее постановление вступает в силу после его обнародования</w:t>
      </w:r>
    </w:p>
    <w:p w:rsidR="00D1403E" w:rsidRPr="005626AE" w:rsidRDefault="004D565B" w:rsidP="00D1403E">
      <w:pPr>
        <w:pStyle w:val="ConsNormal"/>
        <w:widowControl/>
        <w:ind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1403E" w:rsidRPr="005626AE">
        <w:rPr>
          <w:sz w:val="24"/>
          <w:szCs w:val="24"/>
        </w:rPr>
        <w:t xml:space="preserve">. Контроль за исполнением настоящего постановления </w:t>
      </w:r>
      <w:r w:rsidR="00CA37C0" w:rsidRPr="005626AE">
        <w:rPr>
          <w:sz w:val="24"/>
          <w:szCs w:val="24"/>
        </w:rPr>
        <w:t>оставляю за собой.</w:t>
      </w:r>
    </w:p>
    <w:p w:rsidR="00D1403E" w:rsidRPr="005626AE" w:rsidRDefault="00D1403E" w:rsidP="00D1403E">
      <w:pPr>
        <w:rPr>
          <w:rFonts w:ascii="Arial" w:hAnsi="Arial" w:cs="Arial"/>
          <w:sz w:val="24"/>
          <w:szCs w:val="24"/>
        </w:rPr>
      </w:pPr>
    </w:p>
    <w:p w:rsidR="00304AF3" w:rsidRPr="005626AE" w:rsidRDefault="00304AF3" w:rsidP="00D1403E">
      <w:pPr>
        <w:rPr>
          <w:rFonts w:ascii="Arial" w:hAnsi="Arial" w:cs="Arial"/>
          <w:sz w:val="24"/>
          <w:szCs w:val="24"/>
        </w:rPr>
      </w:pPr>
    </w:p>
    <w:p w:rsidR="00BF23B7" w:rsidRDefault="00BF23B7" w:rsidP="00D1403E">
      <w:pPr>
        <w:rPr>
          <w:rFonts w:ascii="Arial" w:hAnsi="Arial" w:cs="Arial"/>
          <w:sz w:val="24"/>
          <w:szCs w:val="24"/>
        </w:rPr>
      </w:pPr>
    </w:p>
    <w:p w:rsidR="00D1403E" w:rsidRPr="005626AE" w:rsidRDefault="00D1403E" w:rsidP="00D1403E">
      <w:pPr>
        <w:rPr>
          <w:rFonts w:ascii="Arial" w:hAnsi="Arial" w:cs="Arial"/>
          <w:sz w:val="24"/>
          <w:szCs w:val="24"/>
        </w:rPr>
      </w:pPr>
    </w:p>
    <w:p w:rsidR="00304AF3" w:rsidRPr="005626AE" w:rsidRDefault="00304AF3" w:rsidP="00D1403E">
      <w:pPr>
        <w:rPr>
          <w:rFonts w:ascii="Arial" w:hAnsi="Arial" w:cs="Arial"/>
          <w:sz w:val="24"/>
          <w:szCs w:val="24"/>
        </w:rPr>
      </w:pPr>
    </w:p>
    <w:p w:rsidR="00304AF3" w:rsidRPr="005626AE" w:rsidRDefault="00304AF3" w:rsidP="00D1403E">
      <w:pPr>
        <w:rPr>
          <w:rFonts w:ascii="Arial" w:hAnsi="Arial" w:cs="Arial"/>
          <w:sz w:val="24"/>
          <w:szCs w:val="24"/>
        </w:rPr>
      </w:pPr>
    </w:p>
    <w:p w:rsidR="00D1403E" w:rsidRPr="005626AE" w:rsidRDefault="00D1403E" w:rsidP="00D1403E">
      <w:pPr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D1403E" w:rsidRPr="005626AE" w:rsidRDefault="00D1403E" w:rsidP="00D1403E">
      <w:pPr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 xml:space="preserve">МО «Килинчинский </w:t>
      </w:r>
      <w:proofErr w:type="gramStart"/>
      <w:r w:rsidRPr="005626AE">
        <w:rPr>
          <w:rFonts w:ascii="Arial" w:hAnsi="Arial" w:cs="Arial"/>
          <w:sz w:val="24"/>
          <w:szCs w:val="24"/>
        </w:rPr>
        <w:t>сельсовет»</w:t>
      </w:r>
      <w:r w:rsidRPr="005626AE">
        <w:rPr>
          <w:rFonts w:ascii="Arial" w:hAnsi="Arial" w:cs="Arial"/>
          <w:sz w:val="24"/>
          <w:szCs w:val="24"/>
        </w:rPr>
        <w:tab/>
      </w:r>
      <w:proofErr w:type="gramEnd"/>
      <w:r w:rsidRPr="005626AE">
        <w:rPr>
          <w:rFonts w:ascii="Arial" w:hAnsi="Arial" w:cs="Arial"/>
          <w:sz w:val="24"/>
          <w:szCs w:val="24"/>
        </w:rPr>
        <w:tab/>
      </w:r>
      <w:r w:rsidRPr="005626AE">
        <w:rPr>
          <w:rFonts w:ascii="Arial" w:hAnsi="Arial" w:cs="Arial"/>
          <w:sz w:val="24"/>
          <w:szCs w:val="24"/>
        </w:rPr>
        <w:tab/>
      </w:r>
      <w:r w:rsidRPr="005626AE">
        <w:rPr>
          <w:rFonts w:ascii="Arial" w:hAnsi="Arial" w:cs="Arial"/>
          <w:sz w:val="24"/>
          <w:szCs w:val="24"/>
        </w:rPr>
        <w:tab/>
      </w:r>
      <w:r w:rsidR="007B13ED" w:rsidRPr="005626AE">
        <w:rPr>
          <w:rFonts w:ascii="Arial" w:hAnsi="Arial" w:cs="Arial"/>
          <w:sz w:val="24"/>
          <w:szCs w:val="24"/>
        </w:rPr>
        <w:t xml:space="preserve"> </w:t>
      </w:r>
      <w:r w:rsidR="005626AE">
        <w:rPr>
          <w:rFonts w:ascii="Arial" w:hAnsi="Arial" w:cs="Arial"/>
          <w:sz w:val="24"/>
          <w:szCs w:val="24"/>
        </w:rPr>
        <w:t xml:space="preserve">         </w:t>
      </w:r>
      <w:r w:rsidR="007B13ED" w:rsidRPr="005626AE"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 w:rsidRPr="005626AE">
        <w:rPr>
          <w:rFonts w:ascii="Arial" w:hAnsi="Arial" w:cs="Arial"/>
          <w:sz w:val="24"/>
          <w:szCs w:val="24"/>
        </w:rPr>
        <w:t>Л.А.Ахмедова</w:t>
      </w:r>
      <w:proofErr w:type="spellEnd"/>
    </w:p>
    <w:p w:rsidR="00D1403E" w:rsidRPr="00BD3650" w:rsidRDefault="00304AF3" w:rsidP="00D1403E">
      <w:pPr>
        <w:rPr>
          <w:rFonts w:ascii="Arial" w:hAnsi="Arial" w:cs="Arial"/>
          <w:sz w:val="22"/>
          <w:szCs w:val="22"/>
        </w:rPr>
      </w:pPr>
      <w:r w:rsidRPr="00BD3650">
        <w:rPr>
          <w:rFonts w:ascii="Arial" w:hAnsi="Arial" w:cs="Arial"/>
          <w:sz w:val="22"/>
          <w:szCs w:val="22"/>
        </w:rPr>
        <w:t xml:space="preserve"> </w:t>
      </w:r>
    </w:p>
    <w:p w:rsidR="00D1403E" w:rsidRPr="00BD3650" w:rsidRDefault="00D1403E" w:rsidP="00D1403E">
      <w:pPr>
        <w:rPr>
          <w:rFonts w:ascii="Arial" w:hAnsi="Arial" w:cs="Arial"/>
          <w:sz w:val="22"/>
          <w:szCs w:val="22"/>
        </w:rPr>
      </w:pPr>
    </w:p>
    <w:p w:rsidR="00D1403E" w:rsidRPr="00BD3650" w:rsidRDefault="00D1403E" w:rsidP="00D1403E">
      <w:pPr>
        <w:rPr>
          <w:rFonts w:ascii="Arial" w:hAnsi="Arial" w:cs="Arial"/>
          <w:sz w:val="22"/>
          <w:szCs w:val="22"/>
        </w:rPr>
      </w:pPr>
    </w:p>
    <w:p w:rsidR="00D1403E" w:rsidRPr="00BD3650" w:rsidRDefault="00D1403E" w:rsidP="00D1403E">
      <w:pPr>
        <w:rPr>
          <w:rFonts w:ascii="Arial" w:hAnsi="Arial" w:cs="Arial"/>
          <w:sz w:val="22"/>
          <w:szCs w:val="22"/>
        </w:rPr>
      </w:pPr>
    </w:p>
    <w:p w:rsidR="00304AF3" w:rsidRPr="00BD3650" w:rsidRDefault="00085F1A" w:rsidP="00D1403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04AF3" w:rsidRDefault="00304AF3" w:rsidP="00D1403E">
      <w:pPr>
        <w:jc w:val="center"/>
        <w:rPr>
          <w:rFonts w:ascii="Arial" w:hAnsi="Arial" w:cs="Arial"/>
          <w:sz w:val="22"/>
          <w:szCs w:val="22"/>
        </w:rPr>
      </w:pPr>
    </w:p>
    <w:p w:rsidR="00947501" w:rsidRPr="00BD3650" w:rsidRDefault="00947501" w:rsidP="00D1403E">
      <w:pPr>
        <w:jc w:val="center"/>
        <w:rPr>
          <w:rFonts w:ascii="Arial" w:hAnsi="Arial" w:cs="Arial"/>
          <w:sz w:val="22"/>
          <w:szCs w:val="22"/>
        </w:rPr>
      </w:pPr>
    </w:p>
    <w:p w:rsidR="00CA37C0" w:rsidRPr="00BD3650" w:rsidRDefault="00CA37C0" w:rsidP="00D1403E">
      <w:pPr>
        <w:jc w:val="center"/>
        <w:rPr>
          <w:rFonts w:ascii="Arial" w:hAnsi="Arial" w:cs="Arial"/>
          <w:sz w:val="22"/>
          <w:szCs w:val="22"/>
        </w:rPr>
      </w:pPr>
    </w:p>
    <w:p w:rsidR="00EE569B" w:rsidRDefault="00EE569B" w:rsidP="00D1403E">
      <w:pPr>
        <w:jc w:val="center"/>
        <w:rPr>
          <w:rFonts w:ascii="Arial" w:hAnsi="Arial" w:cs="Arial"/>
          <w:sz w:val="22"/>
          <w:szCs w:val="22"/>
        </w:rPr>
      </w:pPr>
    </w:p>
    <w:p w:rsidR="005626AE" w:rsidRPr="00BD3650" w:rsidRDefault="005626AE" w:rsidP="00D1403E">
      <w:pPr>
        <w:jc w:val="center"/>
        <w:rPr>
          <w:rFonts w:ascii="Arial" w:hAnsi="Arial" w:cs="Arial"/>
          <w:sz w:val="22"/>
          <w:szCs w:val="22"/>
        </w:rPr>
      </w:pPr>
    </w:p>
    <w:p w:rsidR="00EE569B" w:rsidRPr="00BD3650" w:rsidRDefault="00EE569B" w:rsidP="00EE569B">
      <w:pPr>
        <w:jc w:val="right"/>
        <w:rPr>
          <w:rFonts w:ascii="Arial" w:hAnsi="Arial" w:cs="Arial"/>
          <w:sz w:val="22"/>
          <w:szCs w:val="22"/>
        </w:rPr>
      </w:pPr>
      <w:r w:rsidRPr="00BD3650">
        <w:rPr>
          <w:rFonts w:ascii="Arial" w:hAnsi="Arial" w:cs="Arial"/>
          <w:sz w:val="22"/>
          <w:szCs w:val="22"/>
        </w:rPr>
        <w:t xml:space="preserve">                </w:t>
      </w:r>
    </w:p>
    <w:p w:rsidR="0055034F" w:rsidRPr="005626AE" w:rsidRDefault="0055034F" w:rsidP="0055034F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УТВЕРЖДЕН</w:t>
      </w:r>
      <w:r w:rsidR="00EE569B" w:rsidRPr="005626AE">
        <w:rPr>
          <w:rFonts w:ascii="Arial" w:hAnsi="Arial" w:cs="Arial"/>
          <w:sz w:val="24"/>
          <w:szCs w:val="24"/>
        </w:rPr>
        <w:t>О</w:t>
      </w:r>
    </w:p>
    <w:p w:rsidR="0055034F" w:rsidRPr="005626AE" w:rsidRDefault="0055034F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  <w:proofErr w:type="gramStart"/>
      <w:r w:rsidRPr="005626AE">
        <w:rPr>
          <w:rFonts w:ascii="Arial" w:hAnsi="Arial" w:cs="Arial"/>
          <w:sz w:val="24"/>
          <w:szCs w:val="24"/>
        </w:rPr>
        <w:t>постановлением</w:t>
      </w:r>
      <w:proofErr w:type="gramEnd"/>
      <w:r w:rsidRPr="005626AE">
        <w:rPr>
          <w:rFonts w:ascii="Arial" w:hAnsi="Arial" w:cs="Arial"/>
          <w:sz w:val="24"/>
          <w:szCs w:val="24"/>
        </w:rPr>
        <w:t xml:space="preserve"> администрации </w:t>
      </w:r>
    </w:p>
    <w:p w:rsidR="0055034F" w:rsidRPr="005626AE" w:rsidRDefault="0055034F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 xml:space="preserve">                                                                 МО «Килинчинский сельсовет»</w:t>
      </w:r>
    </w:p>
    <w:p w:rsidR="00304AF3" w:rsidRPr="005626AE" w:rsidRDefault="0055034F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 xml:space="preserve">                           </w:t>
      </w:r>
      <w:r w:rsidR="00304AF3" w:rsidRPr="005626AE">
        <w:rPr>
          <w:rFonts w:ascii="Arial" w:hAnsi="Arial" w:cs="Arial"/>
          <w:sz w:val="24"/>
          <w:szCs w:val="24"/>
        </w:rPr>
        <w:t xml:space="preserve">                           </w:t>
      </w:r>
      <w:proofErr w:type="gramStart"/>
      <w:r w:rsidR="00EE29BB">
        <w:rPr>
          <w:rFonts w:ascii="Arial" w:hAnsi="Arial" w:cs="Arial"/>
          <w:sz w:val="24"/>
          <w:szCs w:val="24"/>
        </w:rPr>
        <w:t>о</w:t>
      </w:r>
      <w:r w:rsidR="00304AF3" w:rsidRPr="005626AE">
        <w:rPr>
          <w:rFonts w:ascii="Arial" w:hAnsi="Arial" w:cs="Arial"/>
          <w:sz w:val="24"/>
          <w:szCs w:val="24"/>
        </w:rPr>
        <w:t>т</w:t>
      </w:r>
      <w:proofErr w:type="gramEnd"/>
      <w:r w:rsidR="00304AF3" w:rsidRPr="005626AE">
        <w:rPr>
          <w:rFonts w:ascii="Arial" w:hAnsi="Arial" w:cs="Arial"/>
          <w:sz w:val="24"/>
          <w:szCs w:val="24"/>
        </w:rPr>
        <w:t xml:space="preserve">  </w:t>
      </w:r>
      <w:r w:rsidR="004D565B">
        <w:rPr>
          <w:rFonts w:ascii="Arial" w:hAnsi="Arial" w:cs="Arial"/>
          <w:sz w:val="24"/>
          <w:szCs w:val="24"/>
        </w:rPr>
        <w:t xml:space="preserve">   </w:t>
      </w:r>
      <w:r w:rsidR="00A140FC">
        <w:rPr>
          <w:rFonts w:ascii="Arial" w:hAnsi="Arial" w:cs="Arial"/>
          <w:sz w:val="24"/>
          <w:szCs w:val="24"/>
        </w:rPr>
        <w:t>«30</w:t>
      </w:r>
      <w:r w:rsidR="003131BF">
        <w:rPr>
          <w:rFonts w:ascii="Arial" w:hAnsi="Arial" w:cs="Arial"/>
          <w:sz w:val="24"/>
          <w:szCs w:val="24"/>
        </w:rPr>
        <w:t>»</w:t>
      </w:r>
      <w:r w:rsidR="00A140FC">
        <w:rPr>
          <w:rFonts w:ascii="Arial" w:hAnsi="Arial" w:cs="Arial"/>
          <w:sz w:val="24"/>
          <w:szCs w:val="24"/>
        </w:rPr>
        <w:t xml:space="preserve"> декабря </w:t>
      </w:r>
      <w:r w:rsidR="003131BF">
        <w:rPr>
          <w:rFonts w:ascii="Arial" w:hAnsi="Arial" w:cs="Arial"/>
          <w:sz w:val="24"/>
          <w:szCs w:val="24"/>
        </w:rPr>
        <w:t>2021</w:t>
      </w:r>
      <w:r w:rsidR="00CE20D2">
        <w:rPr>
          <w:rFonts w:ascii="Arial" w:hAnsi="Arial" w:cs="Arial"/>
          <w:sz w:val="24"/>
          <w:szCs w:val="24"/>
        </w:rPr>
        <w:t>г.</w:t>
      </w:r>
      <w:r w:rsidR="00AD58CB" w:rsidRPr="005626AE">
        <w:rPr>
          <w:rFonts w:ascii="Arial" w:hAnsi="Arial" w:cs="Arial"/>
          <w:sz w:val="24"/>
          <w:szCs w:val="24"/>
        </w:rPr>
        <w:t xml:space="preserve"> № </w:t>
      </w:r>
      <w:r w:rsidR="00A140FC">
        <w:rPr>
          <w:rFonts w:ascii="Arial" w:hAnsi="Arial" w:cs="Arial"/>
          <w:sz w:val="24"/>
          <w:szCs w:val="24"/>
        </w:rPr>
        <w:t>82</w:t>
      </w:r>
    </w:p>
    <w:p w:rsidR="00304AF3" w:rsidRPr="005626AE" w:rsidRDefault="00304AF3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304AF3" w:rsidRPr="005626AE" w:rsidRDefault="00304AF3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304AF3" w:rsidRPr="005626AE" w:rsidRDefault="00304AF3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304AF3" w:rsidRPr="005626AE" w:rsidRDefault="00304AF3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304AF3" w:rsidRPr="005626AE" w:rsidRDefault="00304AF3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304AF3" w:rsidRPr="005626AE" w:rsidRDefault="00304AF3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304AF3" w:rsidRPr="005626AE" w:rsidRDefault="00304AF3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304AF3" w:rsidRPr="005626AE" w:rsidRDefault="00304AF3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304AF3" w:rsidRPr="005626AE" w:rsidRDefault="00304AF3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304AF3" w:rsidRPr="005626AE" w:rsidRDefault="00304AF3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304AF3" w:rsidRPr="005626AE" w:rsidRDefault="00304AF3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304AF3" w:rsidRPr="005626AE" w:rsidRDefault="00304AF3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304AF3" w:rsidRPr="005626AE" w:rsidRDefault="00304AF3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304AF3" w:rsidRPr="005626AE" w:rsidRDefault="00304AF3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304AF3" w:rsidRPr="005626AE" w:rsidRDefault="00304AF3" w:rsidP="00AD58CB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CA37C0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5626AE">
        <w:rPr>
          <w:rFonts w:ascii="Arial" w:hAnsi="Arial" w:cs="Arial"/>
          <w:bCs/>
          <w:sz w:val="24"/>
          <w:szCs w:val="24"/>
        </w:rPr>
        <w:t>Муниципальная</w:t>
      </w:r>
      <w:r w:rsidR="00D1403E" w:rsidRPr="005626AE">
        <w:rPr>
          <w:rFonts w:ascii="Arial" w:hAnsi="Arial" w:cs="Arial"/>
          <w:bCs/>
          <w:sz w:val="24"/>
          <w:szCs w:val="24"/>
        </w:rPr>
        <w:t xml:space="preserve"> программа</w:t>
      </w:r>
      <w:r w:rsidR="00D1403E" w:rsidRPr="005626AE">
        <w:rPr>
          <w:rFonts w:ascii="Arial" w:hAnsi="Arial" w:cs="Arial"/>
          <w:bCs/>
          <w:sz w:val="24"/>
          <w:szCs w:val="24"/>
        </w:rPr>
        <w:br/>
        <w:t>"Энергосбережение и повышение энергетической эффективности</w:t>
      </w:r>
      <w:r w:rsidR="0055034F" w:rsidRPr="005626AE">
        <w:rPr>
          <w:rFonts w:ascii="Arial" w:hAnsi="Arial" w:cs="Arial"/>
          <w:bCs/>
          <w:sz w:val="24"/>
          <w:szCs w:val="24"/>
        </w:rPr>
        <w:t xml:space="preserve"> на территории МО </w:t>
      </w:r>
      <w:r w:rsidR="00D1403E" w:rsidRPr="005626AE">
        <w:rPr>
          <w:rFonts w:ascii="Arial" w:hAnsi="Arial" w:cs="Arial"/>
          <w:bCs/>
          <w:sz w:val="24"/>
          <w:szCs w:val="24"/>
        </w:rPr>
        <w:t xml:space="preserve">«Килинчинский сельсовет» </w:t>
      </w:r>
    </w:p>
    <w:p w:rsidR="00304AF3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04AF3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04AF3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04AF3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04AF3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04AF3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04AF3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04AF3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04AF3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04AF3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04AF3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04AF3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04AF3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04AF3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04AF3" w:rsidRPr="005626AE" w:rsidRDefault="00304AF3" w:rsidP="00AD58CB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04AF3" w:rsidRPr="00BD3650" w:rsidRDefault="003131BF" w:rsidP="00EE569B">
      <w:pPr>
        <w:spacing w:before="108" w:after="108"/>
        <w:jc w:val="center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2021</w:t>
      </w:r>
    </w:p>
    <w:p w:rsidR="007B13ED" w:rsidRPr="005626AE" w:rsidRDefault="007B13ED" w:rsidP="005626AE">
      <w:pPr>
        <w:spacing w:before="108" w:after="108"/>
        <w:outlineLvl w:val="0"/>
        <w:rPr>
          <w:rFonts w:ascii="Arial" w:hAnsi="Arial" w:cs="Arial"/>
          <w:sz w:val="24"/>
          <w:szCs w:val="24"/>
        </w:rPr>
      </w:pPr>
    </w:p>
    <w:p w:rsidR="00EE569B" w:rsidRPr="005626AE" w:rsidRDefault="00EE569B" w:rsidP="00EE569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6354"/>
      </w:tblGrid>
      <w:tr w:rsidR="00EE569B" w:rsidRPr="005626AE" w:rsidTr="005626AE">
        <w:trPr>
          <w:trHeight w:val="1237"/>
        </w:trPr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2F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lastRenderedPageBreak/>
              <w:t>1. Паспорт Программы</w:t>
            </w:r>
          </w:p>
        </w:tc>
      </w:tr>
      <w:tr w:rsidR="00EE569B" w:rsidRPr="005626AE" w:rsidTr="005626AE">
        <w:trPr>
          <w:trHeight w:val="142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C40DFC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МО «</w:t>
            </w:r>
            <w:r w:rsidR="002F52CE" w:rsidRPr="005626AE">
              <w:rPr>
                <w:rFonts w:ascii="Arial" w:hAnsi="Arial" w:cs="Arial"/>
                <w:sz w:val="24"/>
                <w:szCs w:val="24"/>
              </w:rPr>
              <w:t>Килинчинский сельсовет»</w:t>
            </w:r>
            <w:r w:rsidR="00C40D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E569B" w:rsidRPr="005626AE" w:rsidTr="005626AE">
        <w:trPr>
          <w:trHeight w:val="1813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 xml:space="preserve">Муниципальные </w:t>
            </w: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626AE">
              <w:rPr>
                <w:rFonts w:ascii="Arial" w:hAnsi="Arial" w:cs="Arial"/>
                <w:sz w:val="24"/>
                <w:szCs w:val="24"/>
              </w:rPr>
              <w:t>заказчики</w:t>
            </w:r>
            <w:proofErr w:type="gramEnd"/>
            <w:r w:rsidRPr="005626AE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Координатор Программы</w:t>
            </w: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Основные разработчики</w:t>
            </w: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color w:val="000000"/>
                <w:sz w:val="24"/>
                <w:szCs w:val="24"/>
              </w:rPr>
              <w:t>- Федеральный закон от 23.11.2009 № 261-ФЗ «Об энергосбережении и о повышении энергетической эффективности и о внесении изменений в отдельные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законодательные акты Российской Федерации»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- Федеральный закон от 6 октября 2003 г. N 131-ФЗ "Об общих принципах организации местного самоуправления в Российской Федерации"</w:t>
            </w:r>
            <w:r w:rsidR="002F52CE" w:rsidRPr="005626AE">
              <w:rPr>
                <w:rFonts w:ascii="Arial" w:hAnsi="Arial" w:cs="Arial"/>
                <w:sz w:val="24"/>
                <w:szCs w:val="24"/>
              </w:rPr>
              <w:t xml:space="preserve"> (с изменениями и дополнениями)</w:t>
            </w:r>
            <w:r w:rsidRPr="005626AE">
              <w:rPr>
                <w:rFonts w:ascii="Arial" w:hAnsi="Arial" w:cs="Arial"/>
                <w:sz w:val="24"/>
                <w:szCs w:val="24"/>
              </w:rPr>
              <w:br/>
              <w:t>- Постановление Правительства Астраханской области от 10.02.2010 № 40-П «О концепции комплексной целевой программы «Энергосбережение и повышение энергетической эффективности в Астраханской области на 2010-2014 годы»</w:t>
            </w:r>
            <w:r w:rsidR="002F52CE" w:rsidRPr="005626AE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2F52CE" w:rsidRPr="005626AE">
              <w:rPr>
                <w:rFonts w:ascii="Arial" w:hAnsi="Arial" w:cs="Arial"/>
                <w:color w:val="000000"/>
                <w:sz w:val="24"/>
                <w:szCs w:val="24"/>
              </w:rPr>
              <w:t>Изменения, внесенные Постановлением Правительства Астраханской области от 15.07.2010 N 305-П, вступили в силу с 15 июля 2010 года.)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r w:rsidR="002F52CE" w:rsidRPr="005626AE">
              <w:rPr>
                <w:rFonts w:ascii="Arial" w:hAnsi="Arial" w:cs="Arial"/>
                <w:sz w:val="24"/>
                <w:szCs w:val="24"/>
              </w:rPr>
              <w:t>Килинчинский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</w:tc>
      </w:tr>
      <w:tr w:rsidR="00EE569B" w:rsidRPr="005626AE" w:rsidTr="005626AE">
        <w:trPr>
          <w:trHeight w:val="142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Цели и задачи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tabs>
                <w:tab w:val="left" w:pos="25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ab/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626AE">
              <w:rPr>
                <w:rFonts w:ascii="Arial" w:hAnsi="Arial" w:cs="Arial"/>
                <w:sz w:val="24"/>
                <w:szCs w:val="24"/>
              </w:rPr>
              <w:t>цели</w:t>
            </w:r>
            <w:proofErr w:type="gramEnd"/>
            <w:r w:rsidRPr="005626AE">
              <w:rPr>
                <w:rFonts w:ascii="Arial" w:hAnsi="Arial" w:cs="Arial"/>
                <w:sz w:val="24"/>
                <w:szCs w:val="24"/>
              </w:rPr>
              <w:t xml:space="preserve"> Программы: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 xml:space="preserve">Основными целями Программы являются: 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 xml:space="preserve">- повышение экономической </w:t>
            </w:r>
            <w:proofErr w:type="gramStart"/>
            <w:r w:rsidRPr="005626AE">
              <w:rPr>
                <w:rFonts w:ascii="Arial" w:hAnsi="Arial" w:cs="Arial"/>
                <w:sz w:val="24"/>
                <w:szCs w:val="24"/>
              </w:rPr>
              <w:t>эффективности  регулирования</w:t>
            </w:r>
            <w:proofErr w:type="gramEnd"/>
            <w:r w:rsidRPr="005626AE">
              <w:rPr>
                <w:rFonts w:ascii="Arial" w:hAnsi="Arial" w:cs="Arial"/>
                <w:sz w:val="24"/>
                <w:szCs w:val="24"/>
              </w:rPr>
              <w:t xml:space="preserve"> отношений между производителями и потребителями коммунальных услуг;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- повышение энергетической и экономической эффективности использования энергоресурсов в районе;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- уменьшения оплаты за потреблённые коммунальные услуги;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- повышение эффективности использования топливно-энергетических ресурсов;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- уменьшение антропогенного воздействия на окружающую среду.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 xml:space="preserve">- оптимизация схемы </w:t>
            </w:r>
            <w:proofErr w:type="spellStart"/>
            <w:r w:rsidRPr="005626AE">
              <w:rPr>
                <w:rFonts w:ascii="Arial" w:hAnsi="Arial" w:cs="Arial"/>
                <w:sz w:val="24"/>
                <w:szCs w:val="24"/>
              </w:rPr>
              <w:t>энергоресурсоснабжения</w:t>
            </w:r>
            <w:proofErr w:type="spellEnd"/>
            <w:r w:rsidRPr="005626AE">
              <w:rPr>
                <w:rFonts w:ascii="Arial" w:hAnsi="Arial" w:cs="Arial"/>
                <w:sz w:val="24"/>
                <w:szCs w:val="24"/>
              </w:rPr>
              <w:t xml:space="preserve"> населённых пунктов;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626AE">
              <w:rPr>
                <w:rFonts w:ascii="Arial" w:hAnsi="Arial" w:cs="Arial"/>
                <w:sz w:val="24"/>
                <w:szCs w:val="24"/>
              </w:rPr>
              <w:t>задачи</w:t>
            </w:r>
            <w:proofErr w:type="gramEnd"/>
            <w:r w:rsidRPr="005626AE">
              <w:rPr>
                <w:rFonts w:ascii="Arial" w:hAnsi="Arial" w:cs="Arial"/>
                <w:sz w:val="24"/>
                <w:szCs w:val="24"/>
              </w:rPr>
              <w:t xml:space="preserve"> Программы: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 xml:space="preserve"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</w:t>
            </w:r>
            <w:r w:rsidRPr="005626AE">
              <w:rPr>
                <w:rFonts w:ascii="Arial" w:hAnsi="Arial" w:cs="Arial"/>
                <w:sz w:val="24"/>
                <w:szCs w:val="24"/>
              </w:rPr>
              <w:lastRenderedPageBreak/>
              <w:t>сбора и анализа информации об энергоемкости территории;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- расширение практики применения энергосберегающих технологий при модернизации, реконструкции и капитальном ремонте основных фондов объектов энергетики и коммунального комплекса;</w:t>
            </w:r>
          </w:p>
          <w:p w:rsidR="00EE569B" w:rsidRPr="005626AE" w:rsidRDefault="00EE569B" w:rsidP="005626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69B" w:rsidRPr="005626AE" w:rsidTr="005626AE">
        <w:trPr>
          <w:trHeight w:val="142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3131BF" w:rsidP="003131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- 2021</w:t>
            </w:r>
            <w:r w:rsidR="00EE569B" w:rsidRPr="005626AE">
              <w:rPr>
                <w:rFonts w:ascii="Arial" w:hAnsi="Arial" w:cs="Arial"/>
                <w:sz w:val="24"/>
                <w:szCs w:val="24"/>
              </w:rPr>
              <w:t xml:space="preserve"> – 20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EE569B" w:rsidRPr="005626AE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EE569B" w:rsidRPr="005626AE" w:rsidTr="005626AE">
        <w:trPr>
          <w:trHeight w:val="142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по Программе 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 xml:space="preserve">- объём финансирования по Программе составляет </w:t>
            </w:r>
            <w:r w:rsidR="00A140FC">
              <w:rPr>
                <w:rFonts w:ascii="Arial" w:hAnsi="Arial" w:cs="Arial"/>
                <w:sz w:val="24"/>
                <w:szCs w:val="24"/>
              </w:rPr>
              <w:t>2379,1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тыс. рублей </w:t>
            </w: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626AE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626AE">
              <w:rPr>
                <w:rFonts w:ascii="Arial" w:hAnsi="Arial" w:cs="Arial"/>
                <w:sz w:val="24"/>
                <w:szCs w:val="24"/>
              </w:rPr>
              <w:t xml:space="preserve"> том числе: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626AE">
              <w:rPr>
                <w:rFonts w:ascii="Arial" w:hAnsi="Arial" w:cs="Arial"/>
                <w:sz w:val="24"/>
                <w:szCs w:val="24"/>
              </w:rPr>
              <w:t>бюджет</w:t>
            </w:r>
            <w:proofErr w:type="gramEnd"/>
            <w:r w:rsidR="002F52CE" w:rsidRPr="005626AE">
              <w:rPr>
                <w:rFonts w:ascii="Arial" w:hAnsi="Arial" w:cs="Arial"/>
                <w:sz w:val="24"/>
                <w:szCs w:val="24"/>
              </w:rPr>
              <w:t xml:space="preserve"> МО «Килинчинский сельсовет»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поселений – </w:t>
            </w:r>
            <w:r w:rsidR="00A140FC">
              <w:rPr>
                <w:rFonts w:ascii="Arial" w:hAnsi="Arial" w:cs="Arial"/>
                <w:sz w:val="24"/>
                <w:szCs w:val="24"/>
              </w:rPr>
              <w:t>2379,1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69B" w:rsidRPr="005626AE" w:rsidTr="005626AE">
        <w:trPr>
          <w:trHeight w:val="2138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3131BF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Общ</w:t>
            </w:r>
            <w:r w:rsidR="005626AE">
              <w:rPr>
                <w:rFonts w:ascii="Arial" w:hAnsi="Arial" w:cs="Arial"/>
                <w:sz w:val="24"/>
                <w:szCs w:val="24"/>
              </w:rPr>
              <w:t>ий объем финансирования по Прогр</w:t>
            </w:r>
            <w:r w:rsidR="003131BF">
              <w:rPr>
                <w:rFonts w:ascii="Arial" w:hAnsi="Arial" w:cs="Arial"/>
                <w:sz w:val="24"/>
                <w:szCs w:val="24"/>
              </w:rPr>
              <w:t>амме на 2021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 xml:space="preserve">- объём финансирования по </w:t>
            </w:r>
            <w:proofErr w:type="gramStart"/>
            <w:r w:rsidRPr="005626AE">
              <w:rPr>
                <w:rFonts w:ascii="Arial" w:hAnsi="Arial" w:cs="Arial"/>
                <w:sz w:val="24"/>
                <w:szCs w:val="24"/>
              </w:rPr>
              <w:t>Программе  на</w:t>
            </w:r>
            <w:proofErr w:type="gramEnd"/>
            <w:r w:rsidRPr="005626AE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3131BF">
              <w:rPr>
                <w:rFonts w:ascii="Arial" w:hAnsi="Arial" w:cs="Arial"/>
                <w:sz w:val="24"/>
                <w:szCs w:val="24"/>
              </w:rPr>
              <w:t>21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год составляет </w:t>
            </w:r>
            <w:r w:rsidR="00A140FC">
              <w:rPr>
                <w:rFonts w:ascii="Arial" w:hAnsi="Arial" w:cs="Arial"/>
                <w:sz w:val="24"/>
                <w:szCs w:val="24"/>
              </w:rPr>
              <w:t>600,1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626AE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626AE">
              <w:rPr>
                <w:rFonts w:ascii="Arial" w:hAnsi="Arial" w:cs="Arial"/>
                <w:sz w:val="24"/>
                <w:szCs w:val="24"/>
              </w:rPr>
              <w:t xml:space="preserve"> том числе:</w:t>
            </w:r>
          </w:p>
          <w:p w:rsidR="00EE569B" w:rsidRPr="005626AE" w:rsidRDefault="002F52CE" w:rsidP="006F5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626AE">
              <w:rPr>
                <w:rFonts w:ascii="Arial" w:hAnsi="Arial" w:cs="Arial"/>
                <w:sz w:val="24"/>
                <w:szCs w:val="24"/>
              </w:rPr>
              <w:t>бюджет</w:t>
            </w:r>
            <w:proofErr w:type="gramEnd"/>
            <w:r w:rsidRPr="005626AE">
              <w:rPr>
                <w:rFonts w:ascii="Arial" w:hAnsi="Arial" w:cs="Arial"/>
                <w:sz w:val="24"/>
                <w:szCs w:val="24"/>
              </w:rPr>
              <w:t xml:space="preserve"> МО «Килин</w:t>
            </w:r>
            <w:r w:rsidR="00947501">
              <w:rPr>
                <w:rFonts w:ascii="Arial" w:hAnsi="Arial" w:cs="Arial"/>
                <w:sz w:val="24"/>
                <w:szCs w:val="24"/>
              </w:rPr>
              <w:t xml:space="preserve">чинский сельсовет» поселений – </w:t>
            </w:r>
            <w:r w:rsidR="00A140FC">
              <w:rPr>
                <w:rFonts w:ascii="Arial" w:hAnsi="Arial" w:cs="Arial"/>
                <w:sz w:val="24"/>
                <w:szCs w:val="24"/>
              </w:rPr>
              <w:t>600,1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</w:tc>
      </w:tr>
      <w:tr w:rsidR="00EE569B" w:rsidRPr="005626AE" w:rsidTr="005626AE">
        <w:trPr>
          <w:trHeight w:val="142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Общий объем финансирования по Программе на 20</w:t>
            </w:r>
            <w:r w:rsidR="003131BF">
              <w:rPr>
                <w:rFonts w:ascii="Arial" w:hAnsi="Arial" w:cs="Arial"/>
                <w:sz w:val="24"/>
                <w:szCs w:val="24"/>
              </w:rPr>
              <w:t>22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2F52CE" w:rsidRPr="005626AE" w:rsidRDefault="002F52CE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 xml:space="preserve">- объём финансирования по </w:t>
            </w:r>
            <w:proofErr w:type="gramStart"/>
            <w:r w:rsidRPr="005626AE">
              <w:rPr>
                <w:rFonts w:ascii="Arial" w:hAnsi="Arial" w:cs="Arial"/>
                <w:sz w:val="24"/>
                <w:szCs w:val="24"/>
              </w:rPr>
              <w:t>Программе  на</w:t>
            </w:r>
            <w:proofErr w:type="gramEnd"/>
            <w:r w:rsidRPr="005626AE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3131BF">
              <w:rPr>
                <w:rFonts w:ascii="Arial" w:hAnsi="Arial" w:cs="Arial"/>
                <w:sz w:val="24"/>
                <w:szCs w:val="24"/>
              </w:rPr>
              <w:t>22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год составляет </w:t>
            </w:r>
            <w:r w:rsidR="00A140FC">
              <w:rPr>
                <w:rFonts w:ascii="Arial" w:hAnsi="Arial" w:cs="Arial"/>
                <w:sz w:val="24"/>
                <w:szCs w:val="24"/>
              </w:rPr>
              <w:t>613</w:t>
            </w:r>
            <w:r w:rsidR="00BF23B7">
              <w:rPr>
                <w:rFonts w:ascii="Arial" w:hAnsi="Arial" w:cs="Arial"/>
                <w:sz w:val="24"/>
                <w:szCs w:val="24"/>
              </w:rPr>
              <w:t>,0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2F52CE" w:rsidRPr="005626AE" w:rsidRDefault="002F52CE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626AE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626AE">
              <w:rPr>
                <w:rFonts w:ascii="Arial" w:hAnsi="Arial" w:cs="Arial"/>
                <w:sz w:val="24"/>
                <w:szCs w:val="24"/>
              </w:rPr>
              <w:t xml:space="preserve"> том числе:</w:t>
            </w:r>
          </w:p>
          <w:p w:rsidR="002F52CE" w:rsidRPr="005626AE" w:rsidRDefault="002F52CE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626AE">
              <w:rPr>
                <w:rFonts w:ascii="Arial" w:hAnsi="Arial" w:cs="Arial"/>
                <w:sz w:val="24"/>
                <w:szCs w:val="24"/>
              </w:rPr>
              <w:t>бюджет</w:t>
            </w:r>
            <w:proofErr w:type="gramEnd"/>
            <w:r w:rsidRPr="005626AE">
              <w:rPr>
                <w:rFonts w:ascii="Arial" w:hAnsi="Arial" w:cs="Arial"/>
                <w:sz w:val="24"/>
                <w:szCs w:val="24"/>
              </w:rPr>
              <w:t xml:space="preserve"> МО «Килин</w:t>
            </w:r>
            <w:r w:rsidR="00947501">
              <w:rPr>
                <w:rFonts w:ascii="Arial" w:hAnsi="Arial" w:cs="Arial"/>
                <w:sz w:val="24"/>
                <w:szCs w:val="24"/>
              </w:rPr>
              <w:t xml:space="preserve">чинский сельсовет» поселений – </w:t>
            </w:r>
            <w:r w:rsidR="00A140FC">
              <w:rPr>
                <w:rFonts w:ascii="Arial" w:hAnsi="Arial" w:cs="Arial"/>
                <w:sz w:val="24"/>
                <w:szCs w:val="24"/>
              </w:rPr>
              <w:t>613</w:t>
            </w:r>
            <w:r w:rsidR="00BF23B7">
              <w:rPr>
                <w:rFonts w:ascii="Arial" w:hAnsi="Arial" w:cs="Arial"/>
                <w:sz w:val="24"/>
                <w:szCs w:val="24"/>
              </w:rPr>
              <w:t>,0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69B" w:rsidRPr="005626AE" w:rsidTr="005626AE">
        <w:trPr>
          <w:trHeight w:val="142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EE569B" w:rsidRPr="005626AE" w:rsidRDefault="00EE569B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Общий объем финансирования по Программе на 20</w:t>
            </w:r>
            <w:r w:rsidR="003131BF">
              <w:rPr>
                <w:rFonts w:ascii="Arial" w:hAnsi="Arial" w:cs="Arial"/>
                <w:sz w:val="24"/>
                <w:szCs w:val="24"/>
              </w:rPr>
              <w:t>23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2F52CE" w:rsidRPr="005626AE" w:rsidRDefault="002F52CE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- объём фина</w:t>
            </w:r>
            <w:r w:rsidR="00947501">
              <w:rPr>
                <w:rFonts w:ascii="Arial" w:hAnsi="Arial" w:cs="Arial"/>
                <w:sz w:val="24"/>
                <w:szCs w:val="24"/>
              </w:rPr>
              <w:t xml:space="preserve">нсирования по </w:t>
            </w:r>
            <w:proofErr w:type="gramStart"/>
            <w:r w:rsidR="00947501">
              <w:rPr>
                <w:rFonts w:ascii="Arial" w:hAnsi="Arial" w:cs="Arial"/>
                <w:sz w:val="24"/>
                <w:szCs w:val="24"/>
              </w:rPr>
              <w:t>Программе  на</w:t>
            </w:r>
            <w:proofErr w:type="gramEnd"/>
            <w:r w:rsidR="00947501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3131BF">
              <w:rPr>
                <w:rFonts w:ascii="Arial" w:hAnsi="Arial" w:cs="Arial"/>
                <w:sz w:val="24"/>
                <w:szCs w:val="24"/>
              </w:rPr>
              <w:t>23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год составляет </w:t>
            </w:r>
            <w:r w:rsidR="00A140FC">
              <w:rPr>
                <w:rFonts w:ascii="Arial" w:hAnsi="Arial" w:cs="Arial"/>
                <w:sz w:val="24"/>
                <w:szCs w:val="24"/>
              </w:rPr>
              <w:t>583</w:t>
            </w:r>
            <w:r w:rsidRPr="005626AE">
              <w:rPr>
                <w:rFonts w:ascii="Arial" w:hAnsi="Arial" w:cs="Arial"/>
                <w:sz w:val="24"/>
                <w:szCs w:val="24"/>
              </w:rPr>
              <w:t>,0 тыс. рублей</w:t>
            </w:r>
          </w:p>
          <w:p w:rsidR="002F52CE" w:rsidRPr="005626AE" w:rsidRDefault="002F52CE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626AE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626AE">
              <w:rPr>
                <w:rFonts w:ascii="Arial" w:hAnsi="Arial" w:cs="Arial"/>
                <w:sz w:val="24"/>
                <w:szCs w:val="24"/>
              </w:rPr>
              <w:t xml:space="preserve"> том числе:</w:t>
            </w:r>
          </w:p>
          <w:p w:rsidR="002F52CE" w:rsidRDefault="002F52CE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626AE">
              <w:rPr>
                <w:rFonts w:ascii="Arial" w:hAnsi="Arial" w:cs="Arial"/>
                <w:sz w:val="24"/>
                <w:szCs w:val="24"/>
              </w:rPr>
              <w:t>бюджет</w:t>
            </w:r>
            <w:proofErr w:type="gramEnd"/>
            <w:r w:rsidRPr="005626AE">
              <w:rPr>
                <w:rFonts w:ascii="Arial" w:hAnsi="Arial" w:cs="Arial"/>
                <w:sz w:val="24"/>
                <w:szCs w:val="24"/>
              </w:rPr>
              <w:t xml:space="preserve"> МО «Килинчинский сельсовет» поселений – </w:t>
            </w:r>
            <w:r w:rsidR="00A140FC">
              <w:rPr>
                <w:rFonts w:ascii="Arial" w:hAnsi="Arial" w:cs="Arial"/>
                <w:sz w:val="24"/>
                <w:szCs w:val="24"/>
              </w:rPr>
              <w:t>583</w:t>
            </w:r>
            <w:r w:rsidRPr="005626AE">
              <w:rPr>
                <w:rFonts w:ascii="Arial" w:hAnsi="Arial" w:cs="Arial"/>
                <w:sz w:val="24"/>
                <w:szCs w:val="24"/>
              </w:rPr>
              <w:t>,0 тыс. рублей;</w:t>
            </w:r>
          </w:p>
          <w:p w:rsidR="00BF23B7" w:rsidRDefault="00BF23B7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569B" w:rsidRPr="005626AE" w:rsidRDefault="00EE569B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3B7" w:rsidRPr="005626AE" w:rsidTr="005626AE">
        <w:trPr>
          <w:trHeight w:val="142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BF23B7" w:rsidRPr="005626AE" w:rsidRDefault="00BF23B7" w:rsidP="00F36076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Общий объем финансирования по Программе на 20</w:t>
            </w:r>
            <w:r w:rsidR="003131BF">
              <w:rPr>
                <w:rFonts w:ascii="Arial" w:hAnsi="Arial" w:cs="Arial"/>
                <w:sz w:val="24"/>
                <w:szCs w:val="24"/>
              </w:rPr>
              <w:t>24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z w:val="24"/>
                <w:szCs w:val="24"/>
              </w:rPr>
              <w:t xml:space="preserve"> (прогноз)</w:t>
            </w:r>
          </w:p>
          <w:p w:rsidR="00BF23B7" w:rsidRPr="005626AE" w:rsidRDefault="00BF23B7" w:rsidP="00F36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BF23B7" w:rsidRPr="005626AE" w:rsidRDefault="00BF23B7" w:rsidP="00F36076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- объём фина</w:t>
            </w:r>
            <w:r>
              <w:rPr>
                <w:rFonts w:ascii="Arial" w:hAnsi="Arial" w:cs="Arial"/>
                <w:sz w:val="24"/>
                <w:szCs w:val="24"/>
              </w:rPr>
              <w:t xml:space="preserve">нсирования по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Программе  на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3131BF">
              <w:rPr>
                <w:rFonts w:ascii="Arial" w:hAnsi="Arial" w:cs="Arial"/>
                <w:sz w:val="24"/>
                <w:szCs w:val="24"/>
              </w:rPr>
              <w:t>24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год составляет </w:t>
            </w:r>
            <w:r w:rsidR="00A140FC">
              <w:rPr>
                <w:rFonts w:ascii="Arial" w:hAnsi="Arial" w:cs="Arial"/>
                <w:sz w:val="24"/>
                <w:szCs w:val="24"/>
              </w:rPr>
              <w:t>583</w:t>
            </w:r>
            <w:r w:rsidRPr="005626AE">
              <w:rPr>
                <w:rFonts w:ascii="Arial" w:hAnsi="Arial" w:cs="Arial"/>
                <w:sz w:val="24"/>
                <w:szCs w:val="24"/>
              </w:rPr>
              <w:t>,0 тыс. рублей</w:t>
            </w:r>
          </w:p>
          <w:p w:rsidR="00BF23B7" w:rsidRPr="005626AE" w:rsidRDefault="00BF23B7" w:rsidP="00F36076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626AE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626AE">
              <w:rPr>
                <w:rFonts w:ascii="Arial" w:hAnsi="Arial" w:cs="Arial"/>
                <w:sz w:val="24"/>
                <w:szCs w:val="24"/>
              </w:rPr>
              <w:t xml:space="preserve"> том числе:</w:t>
            </w:r>
          </w:p>
          <w:p w:rsidR="00BF23B7" w:rsidRDefault="00BF23B7" w:rsidP="00F36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626AE">
              <w:rPr>
                <w:rFonts w:ascii="Arial" w:hAnsi="Arial" w:cs="Arial"/>
                <w:sz w:val="24"/>
                <w:szCs w:val="24"/>
              </w:rPr>
              <w:t>бюджет</w:t>
            </w:r>
            <w:proofErr w:type="gramEnd"/>
            <w:r w:rsidRPr="005626AE">
              <w:rPr>
                <w:rFonts w:ascii="Arial" w:hAnsi="Arial" w:cs="Arial"/>
                <w:sz w:val="24"/>
                <w:szCs w:val="24"/>
              </w:rPr>
              <w:t xml:space="preserve"> МО «Килинчинский сельсовет» поселений – </w:t>
            </w:r>
            <w:r w:rsidR="00A140FC">
              <w:rPr>
                <w:rFonts w:ascii="Arial" w:hAnsi="Arial" w:cs="Arial"/>
                <w:sz w:val="24"/>
                <w:szCs w:val="24"/>
              </w:rPr>
              <w:t>583</w:t>
            </w:r>
            <w:r w:rsidRPr="005626AE">
              <w:rPr>
                <w:rFonts w:ascii="Arial" w:hAnsi="Arial" w:cs="Arial"/>
                <w:sz w:val="24"/>
                <w:szCs w:val="24"/>
              </w:rPr>
              <w:t>,0 тыс. рублей;</w:t>
            </w:r>
          </w:p>
          <w:p w:rsidR="00BF23B7" w:rsidRDefault="00BF23B7" w:rsidP="00F36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23B7" w:rsidRPr="005626AE" w:rsidRDefault="00BF23B7" w:rsidP="00F36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3B7" w:rsidRPr="005626AE" w:rsidTr="005626AE">
        <w:trPr>
          <w:trHeight w:val="142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BF23B7" w:rsidRPr="005626AE" w:rsidRDefault="00BF23B7" w:rsidP="002F5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BF23B7" w:rsidRPr="005626AE" w:rsidRDefault="00BF23B7" w:rsidP="002F52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3B7" w:rsidRPr="005626AE" w:rsidTr="005626AE">
        <w:trPr>
          <w:trHeight w:val="3798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BF23B7" w:rsidRPr="005626AE" w:rsidRDefault="00BF23B7" w:rsidP="002F52CE">
            <w:pPr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lastRenderedPageBreak/>
              <w:t>Ожидаемый конечный результат реализации Программы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BF23B7" w:rsidRPr="005626AE" w:rsidRDefault="00BF23B7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- снижение дефицита энергоресурсов;</w:t>
            </w:r>
          </w:p>
          <w:p w:rsidR="00BF23B7" w:rsidRPr="005626AE" w:rsidRDefault="00BF23B7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- снижение потерь энергоресурсов в сетях при их транспортировке;</w:t>
            </w:r>
          </w:p>
          <w:p w:rsidR="00BF23B7" w:rsidRPr="005626AE" w:rsidRDefault="00BF23B7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- экономия потребления коммунальных ресурсов;</w:t>
            </w:r>
          </w:p>
          <w:p w:rsidR="00BF23B7" w:rsidRPr="005626AE" w:rsidRDefault="00BF23B7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- оплата потребителем фактически использованных коммунальных ресурсов;</w:t>
            </w:r>
          </w:p>
          <w:p w:rsidR="00BF23B7" w:rsidRPr="005626AE" w:rsidRDefault="00BF23B7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- снижение задолженности потребителей за коммунальные услуги.</w:t>
            </w:r>
          </w:p>
          <w:p w:rsidR="00BF23B7" w:rsidRDefault="00BF23B7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Экономический эффект будет получен за счёт уменьшения платежей потр</w:t>
            </w:r>
            <w:r>
              <w:rPr>
                <w:rFonts w:ascii="Arial" w:hAnsi="Arial" w:cs="Arial"/>
                <w:sz w:val="24"/>
                <w:szCs w:val="24"/>
              </w:rPr>
              <w:t>ебителей за коммунальные услуги.</w:t>
            </w:r>
          </w:p>
          <w:p w:rsidR="00BF23B7" w:rsidRPr="005626AE" w:rsidRDefault="00BF23B7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23B7" w:rsidRDefault="00BF23B7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23B7" w:rsidRPr="005626AE" w:rsidRDefault="00BF23B7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23B7" w:rsidRPr="005626AE" w:rsidRDefault="00BF23B7" w:rsidP="002F5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569B" w:rsidRPr="005626AE" w:rsidRDefault="00EE569B" w:rsidP="00344792">
      <w:pPr>
        <w:spacing w:line="360" w:lineRule="auto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1. Содержание проблемы</w:t>
      </w:r>
    </w:p>
    <w:p w:rsidR="00EE569B" w:rsidRPr="005626AE" w:rsidRDefault="00EE569B" w:rsidP="00EE569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В настоящее время экономика и бюджетная сфера МО «</w:t>
      </w:r>
      <w:r w:rsidR="002F52CE" w:rsidRPr="005626AE">
        <w:rPr>
          <w:rFonts w:ascii="Arial" w:hAnsi="Arial" w:cs="Arial"/>
          <w:sz w:val="24"/>
          <w:szCs w:val="24"/>
        </w:rPr>
        <w:t>Килинчинский</w:t>
      </w:r>
      <w:r w:rsidRPr="005626AE">
        <w:rPr>
          <w:rFonts w:ascii="Arial" w:hAnsi="Arial" w:cs="Arial"/>
          <w:sz w:val="24"/>
          <w:szCs w:val="24"/>
        </w:rPr>
        <w:t xml:space="preserve"> сельсовет» характеризуется повышенной энергоемкостью по сравнению со средними показателями Российской Федерации. </w:t>
      </w:r>
    </w:p>
    <w:p w:rsidR="00EE569B" w:rsidRPr="005626AE" w:rsidRDefault="00EE569B" w:rsidP="00EE569B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 xml:space="preserve">Суммарное потребление электрической энергии в администрации муниципального </w:t>
      </w:r>
      <w:proofErr w:type="gramStart"/>
      <w:r w:rsidRPr="005626AE">
        <w:rPr>
          <w:rFonts w:ascii="Arial" w:hAnsi="Arial" w:cs="Arial"/>
          <w:sz w:val="24"/>
          <w:szCs w:val="24"/>
        </w:rPr>
        <w:t>образования  «</w:t>
      </w:r>
      <w:proofErr w:type="gramEnd"/>
      <w:r w:rsidR="002F52CE" w:rsidRPr="005626AE">
        <w:rPr>
          <w:rFonts w:ascii="Arial" w:hAnsi="Arial" w:cs="Arial"/>
          <w:sz w:val="24"/>
          <w:szCs w:val="24"/>
        </w:rPr>
        <w:t>Килинчинский</w:t>
      </w:r>
      <w:r w:rsidRPr="005626AE">
        <w:rPr>
          <w:rFonts w:ascii="Arial" w:hAnsi="Arial" w:cs="Arial"/>
          <w:sz w:val="24"/>
          <w:szCs w:val="24"/>
        </w:rPr>
        <w:t xml:space="preserve"> сельсовет» в 20</w:t>
      </w:r>
      <w:r w:rsidR="00A140FC">
        <w:rPr>
          <w:rFonts w:ascii="Arial" w:hAnsi="Arial" w:cs="Arial"/>
          <w:sz w:val="24"/>
          <w:szCs w:val="24"/>
        </w:rPr>
        <w:t>21 году 59237</w:t>
      </w:r>
      <w:r w:rsidRPr="005626AE">
        <w:rPr>
          <w:rFonts w:ascii="Arial" w:hAnsi="Arial" w:cs="Arial"/>
          <w:sz w:val="24"/>
          <w:szCs w:val="24"/>
        </w:rPr>
        <w:t xml:space="preserve"> тыс. кВт.</w:t>
      </w:r>
      <w:r w:rsidRPr="005626AE">
        <w:rPr>
          <w:rStyle w:val="af4"/>
          <w:rFonts w:ascii="Arial" w:hAnsi="Arial" w:cs="Arial"/>
          <w:sz w:val="24"/>
          <w:szCs w:val="24"/>
        </w:rPr>
        <w:footnoteReference w:id="1"/>
      </w:r>
      <w:r w:rsidRPr="005626AE">
        <w:rPr>
          <w:rFonts w:ascii="Arial" w:hAnsi="Arial" w:cs="Arial"/>
          <w:i/>
          <w:sz w:val="24"/>
          <w:szCs w:val="24"/>
        </w:rPr>
        <w:t xml:space="preserve"> </w:t>
      </w:r>
    </w:p>
    <w:p w:rsidR="00EE569B" w:rsidRPr="005626AE" w:rsidRDefault="00EE569B" w:rsidP="00EE569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В условиях роста тарифов на энергоресурсы одной из основных угроз социально-экономическому развитию МО «</w:t>
      </w:r>
      <w:r w:rsidR="002F52CE" w:rsidRPr="005626AE">
        <w:rPr>
          <w:rFonts w:ascii="Arial" w:hAnsi="Arial" w:cs="Arial"/>
          <w:sz w:val="24"/>
          <w:szCs w:val="24"/>
        </w:rPr>
        <w:t>Килинчинский</w:t>
      </w:r>
      <w:r w:rsidRPr="005626A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626AE">
        <w:rPr>
          <w:rFonts w:ascii="Arial" w:hAnsi="Arial" w:cs="Arial"/>
          <w:sz w:val="24"/>
          <w:szCs w:val="24"/>
        </w:rPr>
        <w:t>сельсовет»  становится</w:t>
      </w:r>
      <w:proofErr w:type="gramEnd"/>
      <w:r w:rsidRPr="005626AE">
        <w:rPr>
          <w:rFonts w:ascii="Arial" w:hAnsi="Arial" w:cs="Arial"/>
          <w:sz w:val="24"/>
          <w:szCs w:val="24"/>
        </w:rPr>
        <w:t xml:space="preserve"> снижение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EE569B" w:rsidRPr="005626AE" w:rsidRDefault="00EE569B" w:rsidP="00EE569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Рост стоимости топливно-энергетических и коммунальных ресурсов приведет к следующим негативным последствиям:</w:t>
      </w:r>
    </w:p>
    <w:p w:rsidR="00EE569B" w:rsidRPr="005626AE" w:rsidRDefault="00EE569B" w:rsidP="00EE569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EE569B" w:rsidRPr="005626AE" w:rsidRDefault="00EE569B" w:rsidP="00EE569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EE569B" w:rsidRPr="005626AE" w:rsidRDefault="00EE569B" w:rsidP="00EE569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EE569B" w:rsidRPr="005626AE" w:rsidRDefault="00EE569B" w:rsidP="00EE569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lastRenderedPageBreak/>
        <w:t>- 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EE569B" w:rsidRPr="005626AE" w:rsidRDefault="00EE569B" w:rsidP="00EE569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</w:t>
      </w:r>
    </w:p>
    <w:p w:rsidR="00EE569B" w:rsidRPr="005626AE" w:rsidRDefault="00EE569B" w:rsidP="00BD365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</w:t>
      </w:r>
    </w:p>
    <w:p w:rsidR="00EE569B" w:rsidRPr="005626AE" w:rsidRDefault="00EE569B" w:rsidP="00EE569B">
      <w:pPr>
        <w:pStyle w:val="a5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Объем потребления основных видов топливно-энергетических ресурсов по администрации муниципального образования «</w:t>
      </w:r>
      <w:r w:rsidR="00BD3650" w:rsidRPr="005626AE">
        <w:rPr>
          <w:rFonts w:ascii="Arial" w:hAnsi="Arial" w:cs="Arial"/>
          <w:sz w:val="24"/>
          <w:szCs w:val="24"/>
        </w:rPr>
        <w:t>Килинчинский</w:t>
      </w:r>
      <w:r w:rsidRPr="005626AE">
        <w:rPr>
          <w:rFonts w:ascii="Arial" w:hAnsi="Arial" w:cs="Arial"/>
          <w:sz w:val="24"/>
          <w:szCs w:val="24"/>
        </w:rPr>
        <w:t xml:space="preserve"> сельсовет» характеризуется следующими данными:</w:t>
      </w:r>
    </w:p>
    <w:p w:rsidR="00EE569B" w:rsidRPr="005626AE" w:rsidRDefault="00EE569B" w:rsidP="00EE569B">
      <w:pPr>
        <w:pStyle w:val="a5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440"/>
        <w:gridCol w:w="1440"/>
        <w:gridCol w:w="1440"/>
        <w:gridCol w:w="1440"/>
      </w:tblGrid>
      <w:tr w:rsidR="00EE569B" w:rsidRPr="005626AE" w:rsidTr="002F52CE">
        <w:trPr>
          <w:cantSplit/>
        </w:trPr>
        <w:tc>
          <w:tcPr>
            <w:tcW w:w="3708" w:type="dxa"/>
            <w:vMerge w:val="restart"/>
            <w:vAlign w:val="center"/>
          </w:tcPr>
          <w:p w:rsidR="00EE569B" w:rsidRPr="005626AE" w:rsidRDefault="00EE569B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Виды энергоресурсов</w:t>
            </w:r>
          </w:p>
        </w:tc>
        <w:tc>
          <w:tcPr>
            <w:tcW w:w="5760" w:type="dxa"/>
            <w:gridSpan w:val="4"/>
            <w:vAlign w:val="center"/>
          </w:tcPr>
          <w:p w:rsidR="00EE569B" w:rsidRPr="005626AE" w:rsidRDefault="00EE569B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Потребление по годам</w:t>
            </w:r>
          </w:p>
        </w:tc>
      </w:tr>
      <w:tr w:rsidR="003131BF" w:rsidRPr="005626AE" w:rsidTr="002F52CE">
        <w:trPr>
          <w:cantSplit/>
          <w:trHeight w:val="281"/>
        </w:trPr>
        <w:tc>
          <w:tcPr>
            <w:tcW w:w="3708" w:type="dxa"/>
            <w:vMerge/>
            <w:vAlign w:val="center"/>
          </w:tcPr>
          <w:p w:rsidR="003131BF" w:rsidRPr="005626AE" w:rsidRDefault="003131BF" w:rsidP="003131BF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131BF" w:rsidRPr="005626AE" w:rsidRDefault="003131BF" w:rsidP="003131BF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440" w:type="dxa"/>
            <w:vAlign w:val="bottom"/>
          </w:tcPr>
          <w:p w:rsidR="003131BF" w:rsidRPr="005626AE" w:rsidRDefault="003131BF" w:rsidP="003131BF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40" w:type="dxa"/>
            <w:vAlign w:val="bottom"/>
          </w:tcPr>
          <w:p w:rsidR="003131BF" w:rsidRPr="005626AE" w:rsidRDefault="003131BF" w:rsidP="003131BF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40" w:type="dxa"/>
            <w:vAlign w:val="bottom"/>
          </w:tcPr>
          <w:p w:rsidR="003131BF" w:rsidRPr="005626AE" w:rsidRDefault="003131BF" w:rsidP="003131BF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(прогноз)</w:t>
            </w:r>
          </w:p>
        </w:tc>
      </w:tr>
      <w:tr w:rsidR="003131BF" w:rsidRPr="005626AE" w:rsidTr="002F52CE">
        <w:trPr>
          <w:trHeight w:val="365"/>
        </w:trPr>
        <w:tc>
          <w:tcPr>
            <w:tcW w:w="3708" w:type="dxa"/>
            <w:vAlign w:val="center"/>
          </w:tcPr>
          <w:p w:rsidR="003131BF" w:rsidRPr="005626AE" w:rsidRDefault="003131BF" w:rsidP="003131BF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Электроэнергия, кВт</w:t>
            </w:r>
            <w:r w:rsidRPr="005626AE">
              <w:rPr>
                <w:rFonts w:ascii="Arial" w:hAnsi="Arial" w:cs="Arial"/>
                <w:sz w:val="24"/>
                <w:szCs w:val="24"/>
                <w:vertAlign w:val="subscript"/>
              </w:rPr>
              <w:t>*</w:t>
            </w:r>
            <w:r w:rsidRPr="005626AE">
              <w:rPr>
                <w:rFonts w:ascii="Arial" w:hAnsi="Arial" w:cs="Arial"/>
                <w:sz w:val="24"/>
                <w:szCs w:val="24"/>
              </w:rPr>
              <w:t xml:space="preserve"> ч</w:t>
            </w:r>
          </w:p>
        </w:tc>
        <w:tc>
          <w:tcPr>
            <w:tcW w:w="1440" w:type="dxa"/>
            <w:vAlign w:val="bottom"/>
          </w:tcPr>
          <w:p w:rsidR="003131BF" w:rsidRPr="005626AE" w:rsidRDefault="00A140FC" w:rsidP="003131BF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924C13">
              <w:rPr>
                <w:rFonts w:ascii="Arial" w:hAnsi="Arial" w:cs="Arial"/>
                <w:color w:val="000000" w:themeColor="text1"/>
                <w:sz w:val="24"/>
                <w:szCs w:val="24"/>
              </w:rPr>
              <w:t>5672</w:t>
            </w:r>
          </w:p>
        </w:tc>
        <w:tc>
          <w:tcPr>
            <w:tcW w:w="1440" w:type="dxa"/>
            <w:vAlign w:val="bottom"/>
          </w:tcPr>
          <w:p w:rsidR="003131BF" w:rsidRPr="005626AE" w:rsidRDefault="00A140FC" w:rsidP="003131BF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bookmarkStart w:id="0" w:name="_GoBack"/>
            <w:bookmarkEnd w:id="0"/>
            <w:r w:rsidR="00924C13">
              <w:rPr>
                <w:rFonts w:ascii="Arial" w:hAnsi="Arial" w:cs="Arial"/>
                <w:color w:val="000000" w:themeColor="text1"/>
                <w:sz w:val="24"/>
                <w:szCs w:val="24"/>
              </w:rPr>
              <w:t>4120</w:t>
            </w:r>
          </w:p>
        </w:tc>
        <w:tc>
          <w:tcPr>
            <w:tcW w:w="1440" w:type="dxa"/>
            <w:vAlign w:val="bottom"/>
          </w:tcPr>
          <w:p w:rsidR="003131BF" w:rsidRPr="005626AE" w:rsidRDefault="00A140FC" w:rsidP="003131BF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59237</w:t>
            </w:r>
          </w:p>
        </w:tc>
        <w:tc>
          <w:tcPr>
            <w:tcW w:w="1440" w:type="dxa"/>
            <w:vAlign w:val="bottom"/>
          </w:tcPr>
          <w:p w:rsidR="003131BF" w:rsidRPr="005626AE" w:rsidRDefault="00A140FC" w:rsidP="003131BF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59000</w:t>
            </w:r>
          </w:p>
        </w:tc>
      </w:tr>
      <w:tr w:rsidR="003131BF" w:rsidRPr="005626AE" w:rsidTr="002F52CE">
        <w:trPr>
          <w:trHeight w:val="343"/>
        </w:trPr>
        <w:tc>
          <w:tcPr>
            <w:tcW w:w="3708" w:type="dxa"/>
            <w:vAlign w:val="center"/>
          </w:tcPr>
          <w:p w:rsidR="003131BF" w:rsidRPr="005626AE" w:rsidRDefault="003131BF" w:rsidP="003131BF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 xml:space="preserve">Природный </w:t>
            </w:r>
            <w:proofErr w:type="gramStart"/>
            <w:r w:rsidRPr="005626AE">
              <w:rPr>
                <w:rFonts w:ascii="Arial" w:hAnsi="Arial" w:cs="Arial"/>
                <w:sz w:val="24"/>
                <w:szCs w:val="24"/>
              </w:rPr>
              <w:t>газ,  куб.</w:t>
            </w:r>
            <w:proofErr w:type="gramEnd"/>
            <w:r w:rsidRPr="005626AE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  <w:tc>
          <w:tcPr>
            <w:tcW w:w="1440" w:type="dxa"/>
            <w:vAlign w:val="bottom"/>
          </w:tcPr>
          <w:p w:rsidR="003131BF" w:rsidRPr="005626AE" w:rsidRDefault="00A140FC" w:rsidP="003131BF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="00924C13">
              <w:rPr>
                <w:rFonts w:ascii="Arial" w:hAnsi="Arial" w:cs="Arial"/>
                <w:color w:val="000000" w:themeColor="text1"/>
                <w:sz w:val="24"/>
                <w:szCs w:val="24"/>
              </w:rPr>
              <w:t>642</w:t>
            </w:r>
          </w:p>
        </w:tc>
        <w:tc>
          <w:tcPr>
            <w:tcW w:w="1440" w:type="dxa"/>
            <w:vAlign w:val="bottom"/>
          </w:tcPr>
          <w:p w:rsidR="003131BF" w:rsidRPr="005626AE" w:rsidRDefault="00A140FC" w:rsidP="00A140FC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  <w:r w:rsidR="00924C13">
              <w:rPr>
                <w:rFonts w:ascii="Arial" w:hAnsi="Arial" w:cs="Arial"/>
                <w:color w:val="000000" w:themeColor="text1"/>
                <w:sz w:val="24"/>
                <w:szCs w:val="24"/>
              </w:rPr>
              <w:t>604</w:t>
            </w:r>
          </w:p>
        </w:tc>
        <w:tc>
          <w:tcPr>
            <w:tcW w:w="1440" w:type="dxa"/>
            <w:vAlign w:val="bottom"/>
          </w:tcPr>
          <w:p w:rsidR="003131BF" w:rsidRPr="005626AE" w:rsidRDefault="00A140FC" w:rsidP="003131BF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22100</w:t>
            </w:r>
          </w:p>
        </w:tc>
        <w:tc>
          <w:tcPr>
            <w:tcW w:w="1440" w:type="dxa"/>
            <w:vAlign w:val="bottom"/>
          </w:tcPr>
          <w:p w:rsidR="003131BF" w:rsidRPr="005626AE" w:rsidRDefault="00A140FC" w:rsidP="003131BF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22100</w:t>
            </w:r>
          </w:p>
        </w:tc>
      </w:tr>
    </w:tbl>
    <w:p w:rsidR="00EE569B" w:rsidRPr="005626AE" w:rsidRDefault="00EE569B" w:rsidP="00EE569B">
      <w:pPr>
        <w:pStyle w:val="a5"/>
        <w:spacing w:after="0" w:line="360" w:lineRule="auto"/>
        <w:rPr>
          <w:rFonts w:ascii="Arial" w:hAnsi="Arial" w:cs="Arial"/>
          <w:sz w:val="24"/>
          <w:szCs w:val="24"/>
        </w:rPr>
      </w:pPr>
    </w:p>
    <w:p w:rsidR="00EE569B" w:rsidRPr="005626AE" w:rsidRDefault="00EE569B" w:rsidP="00EE569B">
      <w:pPr>
        <w:pStyle w:val="a5"/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Характеристика основных поставщиков топливно-энергетических и коммунальных ресурсов</w:t>
      </w:r>
    </w:p>
    <w:p w:rsidR="00EE569B" w:rsidRPr="005626AE" w:rsidRDefault="00EE569B" w:rsidP="00EE569B">
      <w:pPr>
        <w:pStyle w:val="a5"/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3040"/>
        <w:gridCol w:w="3575"/>
        <w:gridCol w:w="2268"/>
      </w:tblGrid>
      <w:tr w:rsidR="00EE569B" w:rsidRPr="005626AE" w:rsidTr="002F52CE">
        <w:tc>
          <w:tcPr>
            <w:tcW w:w="723" w:type="dxa"/>
            <w:vAlign w:val="center"/>
          </w:tcPr>
          <w:p w:rsidR="00EE569B" w:rsidRPr="005626AE" w:rsidRDefault="00EE569B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040" w:type="dxa"/>
            <w:vAlign w:val="center"/>
          </w:tcPr>
          <w:p w:rsidR="00EE569B" w:rsidRPr="005626AE" w:rsidRDefault="00EE569B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EE569B" w:rsidRPr="005626AE" w:rsidRDefault="00EE569B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626AE">
              <w:rPr>
                <w:rFonts w:ascii="Arial" w:hAnsi="Arial" w:cs="Arial"/>
                <w:sz w:val="24"/>
                <w:szCs w:val="24"/>
              </w:rPr>
              <w:t>поставщика</w:t>
            </w:r>
            <w:proofErr w:type="gramEnd"/>
          </w:p>
        </w:tc>
        <w:tc>
          <w:tcPr>
            <w:tcW w:w="3575" w:type="dxa"/>
            <w:vAlign w:val="center"/>
          </w:tcPr>
          <w:p w:rsidR="00EE569B" w:rsidRPr="005626AE" w:rsidRDefault="00EE569B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vAlign w:val="center"/>
          </w:tcPr>
          <w:p w:rsidR="00EE569B" w:rsidRPr="005626AE" w:rsidRDefault="00EE569B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</w:tr>
      <w:tr w:rsidR="00EE569B" w:rsidRPr="005626AE" w:rsidTr="002F52CE">
        <w:tc>
          <w:tcPr>
            <w:tcW w:w="723" w:type="dxa"/>
            <w:vAlign w:val="center"/>
          </w:tcPr>
          <w:p w:rsidR="00EE569B" w:rsidRPr="005626AE" w:rsidRDefault="00EE569B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40" w:type="dxa"/>
            <w:vAlign w:val="center"/>
          </w:tcPr>
          <w:p w:rsidR="00EE569B" w:rsidRPr="005626AE" w:rsidRDefault="00BF23B7" w:rsidP="002F52CE">
            <w:pPr>
              <w:pStyle w:val="a5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EE569B" w:rsidRPr="005626AE">
              <w:rPr>
                <w:rFonts w:ascii="Arial" w:hAnsi="Arial" w:cs="Arial"/>
                <w:sz w:val="24"/>
                <w:szCs w:val="24"/>
              </w:rPr>
              <w:t xml:space="preserve">АО «Астраханская </w:t>
            </w:r>
            <w:proofErr w:type="spellStart"/>
            <w:r w:rsidR="00EE569B" w:rsidRPr="005626AE">
              <w:rPr>
                <w:rFonts w:ascii="Arial" w:hAnsi="Arial" w:cs="Arial"/>
                <w:sz w:val="24"/>
                <w:szCs w:val="24"/>
              </w:rPr>
              <w:t>энергосбытовая</w:t>
            </w:r>
            <w:proofErr w:type="spellEnd"/>
            <w:r w:rsidR="00EE569B" w:rsidRPr="005626AE">
              <w:rPr>
                <w:rFonts w:ascii="Arial" w:hAnsi="Arial" w:cs="Arial"/>
                <w:sz w:val="24"/>
                <w:szCs w:val="24"/>
              </w:rPr>
              <w:t xml:space="preserve"> компания»</w:t>
            </w:r>
          </w:p>
        </w:tc>
        <w:tc>
          <w:tcPr>
            <w:tcW w:w="3575" w:type="dxa"/>
            <w:vAlign w:val="center"/>
          </w:tcPr>
          <w:p w:rsidR="00EE569B" w:rsidRPr="005626AE" w:rsidRDefault="00EE569B" w:rsidP="002F52CE">
            <w:pPr>
              <w:pStyle w:val="a5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141000 г. Астрахань, Красная Набережная, 32</w:t>
            </w:r>
          </w:p>
        </w:tc>
        <w:tc>
          <w:tcPr>
            <w:tcW w:w="2268" w:type="dxa"/>
            <w:vAlign w:val="center"/>
          </w:tcPr>
          <w:p w:rsidR="00EE569B" w:rsidRPr="005626AE" w:rsidRDefault="00EE569B" w:rsidP="002F52CE">
            <w:pPr>
              <w:pStyle w:val="a5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33-86-13</w:t>
            </w:r>
          </w:p>
          <w:p w:rsidR="00EE569B" w:rsidRPr="005626AE" w:rsidRDefault="00EE569B" w:rsidP="002F52CE">
            <w:pPr>
              <w:pStyle w:val="a5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36-46-61</w:t>
            </w:r>
          </w:p>
        </w:tc>
      </w:tr>
      <w:tr w:rsidR="00EE569B" w:rsidRPr="005626AE" w:rsidTr="002F52CE">
        <w:tc>
          <w:tcPr>
            <w:tcW w:w="723" w:type="dxa"/>
            <w:vAlign w:val="center"/>
          </w:tcPr>
          <w:p w:rsidR="00EE569B" w:rsidRPr="005626AE" w:rsidRDefault="00EE569B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40" w:type="dxa"/>
            <w:vAlign w:val="center"/>
          </w:tcPr>
          <w:p w:rsidR="00EE569B" w:rsidRPr="005626AE" w:rsidRDefault="00BF23B7" w:rsidP="002F52CE">
            <w:pPr>
              <w:pStyle w:val="a5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EE569B" w:rsidRPr="005626AE">
              <w:rPr>
                <w:rFonts w:ascii="Arial" w:hAnsi="Arial" w:cs="Arial"/>
                <w:sz w:val="24"/>
                <w:szCs w:val="24"/>
              </w:rPr>
              <w:t xml:space="preserve">АО «Газпром </w:t>
            </w:r>
            <w:proofErr w:type="spellStart"/>
            <w:r w:rsidR="00EE569B" w:rsidRPr="005626AE">
              <w:rPr>
                <w:rFonts w:ascii="Arial" w:hAnsi="Arial" w:cs="Arial"/>
                <w:sz w:val="24"/>
                <w:szCs w:val="24"/>
              </w:rPr>
              <w:t>межрегионгаз</w:t>
            </w:r>
            <w:proofErr w:type="spellEnd"/>
            <w:r w:rsidR="00EE569B" w:rsidRPr="005626AE">
              <w:rPr>
                <w:rFonts w:ascii="Arial" w:hAnsi="Arial" w:cs="Arial"/>
                <w:sz w:val="24"/>
                <w:szCs w:val="24"/>
              </w:rPr>
              <w:t xml:space="preserve"> Астрахань»</w:t>
            </w:r>
          </w:p>
        </w:tc>
        <w:tc>
          <w:tcPr>
            <w:tcW w:w="3575" w:type="dxa"/>
            <w:vAlign w:val="center"/>
          </w:tcPr>
          <w:p w:rsidR="00EE569B" w:rsidRPr="005626AE" w:rsidRDefault="00EE569B" w:rsidP="002F52CE">
            <w:pPr>
              <w:pStyle w:val="a5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414000 г. Астрахань, площадь Шаумяна, 2</w:t>
            </w:r>
          </w:p>
        </w:tc>
        <w:tc>
          <w:tcPr>
            <w:tcW w:w="2268" w:type="dxa"/>
            <w:vAlign w:val="center"/>
          </w:tcPr>
          <w:p w:rsidR="00EE569B" w:rsidRPr="005626AE" w:rsidRDefault="00EE569B" w:rsidP="002F52CE">
            <w:pPr>
              <w:pStyle w:val="a5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AE">
              <w:rPr>
                <w:rFonts w:ascii="Arial" w:hAnsi="Arial" w:cs="Arial"/>
                <w:sz w:val="24"/>
                <w:szCs w:val="24"/>
              </w:rPr>
              <w:t>39-56-59</w:t>
            </w:r>
          </w:p>
        </w:tc>
      </w:tr>
    </w:tbl>
    <w:p w:rsidR="00EE569B" w:rsidRPr="005626AE" w:rsidRDefault="00EE569B" w:rsidP="00EE569B">
      <w:pPr>
        <w:pStyle w:val="a5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E569B" w:rsidRPr="005626AE" w:rsidRDefault="00EE569B" w:rsidP="00344792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2. Цели и задачи Программы</w:t>
      </w:r>
    </w:p>
    <w:p w:rsidR="00EE569B" w:rsidRPr="005626AE" w:rsidRDefault="00EE569B" w:rsidP="00EE569B">
      <w:pPr>
        <w:pStyle w:val="a7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 xml:space="preserve">2.1. Основными целями </w:t>
      </w:r>
      <w:proofErr w:type="gramStart"/>
      <w:r w:rsidRPr="005626AE">
        <w:rPr>
          <w:rFonts w:ascii="Arial" w:hAnsi="Arial" w:cs="Arial"/>
          <w:sz w:val="24"/>
          <w:szCs w:val="24"/>
        </w:rPr>
        <w:t>Программы  являются</w:t>
      </w:r>
      <w:proofErr w:type="gramEnd"/>
      <w:r w:rsidRPr="005626AE">
        <w:rPr>
          <w:rFonts w:ascii="Arial" w:hAnsi="Arial" w:cs="Arial"/>
          <w:sz w:val="24"/>
          <w:szCs w:val="24"/>
        </w:rPr>
        <w:t xml:space="preserve"> повышение эффективности использования топливно-энергетических ресурсов в муниципальном образовании </w:t>
      </w:r>
      <w:r w:rsidRPr="005626AE">
        <w:rPr>
          <w:rFonts w:ascii="Arial" w:hAnsi="Arial" w:cs="Arial"/>
          <w:sz w:val="24"/>
          <w:szCs w:val="24"/>
        </w:rPr>
        <w:lastRenderedPageBreak/>
        <w:t>«</w:t>
      </w:r>
      <w:r w:rsidR="00E6166E" w:rsidRPr="005626AE">
        <w:rPr>
          <w:rFonts w:ascii="Arial" w:hAnsi="Arial" w:cs="Arial"/>
          <w:sz w:val="24"/>
          <w:szCs w:val="24"/>
        </w:rPr>
        <w:t>Килинчинский</w:t>
      </w:r>
      <w:r w:rsidRPr="005626AE">
        <w:rPr>
          <w:rFonts w:ascii="Arial" w:hAnsi="Arial" w:cs="Arial"/>
          <w:sz w:val="24"/>
          <w:szCs w:val="24"/>
        </w:rPr>
        <w:t xml:space="preserve"> сельсовет» и обеспечение энергетической безопасности с учетом стратегии долгосрочного развития региона, создание условий для перевода экономики и бюджетной сферы муниципального образования на энергосберегающий путь развития.</w:t>
      </w:r>
      <w:r w:rsidR="00344792" w:rsidRPr="005626AE">
        <w:rPr>
          <w:rFonts w:ascii="Arial" w:hAnsi="Arial" w:cs="Arial"/>
          <w:sz w:val="24"/>
          <w:szCs w:val="24"/>
        </w:rPr>
        <w:t xml:space="preserve"> Также улучшение условий для проживания жителей поселения, улучшение освещенности улиц не только для комфорта, но и для безопасности населения.</w:t>
      </w:r>
    </w:p>
    <w:p w:rsidR="00EE569B" w:rsidRPr="005626AE" w:rsidRDefault="00EE569B" w:rsidP="00EE569B">
      <w:pPr>
        <w:pStyle w:val="21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2.2.Для достижения поставленных целей в ходе реализации Программы органам местного самоуправления необходимо решить следующие задачи:</w:t>
      </w:r>
    </w:p>
    <w:p w:rsidR="00EE569B" w:rsidRPr="005626AE" w:rsidRDefault="00E6166E" w:rsidP="00EE569B">
      <w:pPr>
        <w:pStyle w:val="HTM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- замена</w:t>
      </w:r>
      <w:r w:rsidR="00EE569B" w:rsidRPr="005626AE">
        <w:rPr>
          <w:rFonts w:ascii="Arial" w:hAnsi="Arial" w:cs="Arial"/>
          <w:sz w:val="24"/>
          <w:szCs w:val="24"/>
        </w:rPr>
        <w:t xml:space="preserve"> существующих </w:t>
      </w:r>
      <w:r w:rsidRPr="005626AE">
        <w:rPr>
          <w:rFonts w:ascii="Arial" w:hAnsi="Arial" w:cs="Arial"/>
          <w:sz w:val="24"/>
          <w:szCs w:val="24"/>
        </w:rPr>
        <w:t>ламп уличного освещения на энергосберегающие с фотореле поэтапно</w:t>
      </w:r>
      <w:r w:rsidR="00344792" w:rsidRPr="005626AE">
        <w:rPr>
          <w:rFonts w:ascii="Arial" w:hAnsi="Arial" w:cs="Arial"/>
          <w:sz w:val="24"/>
          <w:szCs w:val="24"/>
        </w:rPr>
        <w:t xml:space="preserve"> (мероприятия в Приложении 1)</w:t>
      </w:r>
    </w:p>
    <w:p w:rsidR="00EE569B" w:rsidRPr="005626AE" w:rsidRDefault="00EE569B" w:rsidP="002F52CE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5626AE">
        <w:rPr>
          <w:sz w:val="24"/>
          <w:szCs w:val="24"/>
        </w:rPr>
        <w:t xml:space="preserve">- сократить непроизводительный расход энергоресурсов за счет </w:t>
      </w:r>
      <w:r w:rsidR="00344792" w:rsidRPr="005626AE">
        <w:rPr>
          <w:sz w:val="24"/>
          <w:szCs w:val="24"/>
        </w:rPr>
        <w:t>внедрения современных экономичных технологий.</w:t>
      </w:r>
    </w:p>
    <w:p w:rsidR="00EE569B" w:rsidRPr="005626AE" w:rsidRDefault="00EE569B" w:rsidP="00BD3650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3. Сроки реализации Программы</w:t>
      </w:r>
    </w:p>
    <w:p w:rsidR="00EE569B" w:rsidRPr="005626AE" w:rsidRDefault="00EE569B" w:rsidP="00EE569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Программа рассчитана на 20</w:t>
      </w:r>
      <w:r w:rsidR="003131BF">
        <w:rPr>
          <w:rFonts w:ascii="Arial" w:hAnsi="Arial" w:cs="Arial"/>
          <w:sz w:val="24"/>
          <w:szCs w:val="24"/>
        </w:rPr>
        <w:t>22</w:t>
      </w:r>
      <w:r w:rsidRPr="005626AE">
        <w:rPr>
          <w:rFonts w:ascii="Arial" w:hAnsi="Arial" w:cs="Arial"/>
          <w:sz w:val="24"/>
          <w:szCs w:val="24"/>
        </w:rPr>
        <w:t>-20</w:t>
      </w:r>
      <w:r w:rsidR="003131BF">
        <w:rPr>
          <w:rFonts w:ascii="Arial" w:hAnsi="Arial" w:cs="Arial"/>
          <w:sz w:val="24"/>
          <w:szCs w:val="24"/>
        </w:rPr>
        <w:t>24</w:t>
      </w:r>
      <w:r w:rsidRPr="005626AE">
        <w:rPr>
          <w:rFonts w:ascii="Arial" w:hAnsi="Arial" w:cs="Arial"/>
          <w:sz w:val="24"/>
          <w:szCs w:val="24"/>
        </w:rPr>
        <w:t>годы.</w:t>
      </w:r>
    </w:p>
    <w:p w:rsidR="00EE569B" w:rsidRPr="005626AE" w:rsidRDefault="00EE569B" w:rsidP="00EE569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Основные показатели и индикаторы, позволяющие оценить ход реализации Программы представлены в приложении.</w:t>
      </w:r>
    </w:p>
    <w:p w:rsidR="00EE569B" w:rsidRPr="005626AE" w:rsidRDefault="00E6166E" w:rsidP="00BD3650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4. Финансирование Программы</w:t>
      </w:r>
    </w:p>
    <w:p w:rsidR="00EE569B" w:rsidRPr="005626AE" w:rsidRDefault="00EE569B" w:rsidP="00EE569B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5626AE">
        <w:rPr>
          <w:sz w:val="24"/>
          <w:szCs w:val="24"/>
        </w:rPr>
        <w:t>Финансирование энергосберегающих мероприятий за счет средств местного бюджета осуществляется в соответствии с решением МО «</w:t>
      </w:r>
      <w:r w:rsidR="00E6166E" w:rsidRPr="005626AE">
        <w:rPr>
          <w:sz w:val="24"/>
          <w:szCs w:val="24"/>
        </w:rPr>
        <w:t>Килинчинский</w:t>
      </w:r>
      <w:r w:rsidRPr="005626AE">
        <w:rPr>
          <w:sz w:val="24"/>
          <w:szCs w:val="24"/>
        </w:rPr>
        <w:t xml:space="preserve"> сельсовет» о бюджете на соответствующий финансовый год.</w:t>
      </w:r>
    </w:p>
    <w:p w:rsidR="00EE569B" w:rsidRPr="005626AE" w:rsidRDefault="00EE569B" w:rsidP="00EE569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344792" w:rsidRPr="005626AE" w:rsidRDefault="00344792" w:rsidP="00344792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 xml:space="preserve">5. Показатели эффективности </w:t>
      </w:r>
      <w:r w:rsidR="00A930C0" w:rsidRPr="005626AE">
        <w:rPr>
          <w:rFonts w:ascii="Arial" w:hAnsi="Arial" w:cs="Arial"/>
          <w:sz w:val="24"/>
          <w:szCs w:val="24"/>
        </w:rPr>
        <w:t>и система мониторинга</w:t>
      </w:r>
    </w:p>
    <w:p w:rsidR="00344792" w:rsidRPr="005626AE" w:rsidRDefault="00344792" w:rsidP="005626AE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 xml:space="preserve">К показателям эффективности проводимых </w:t>
      </w:r>
      <w:proofErr w:type="gramStart"/>
      <w:r w:rsidRPr="005626AE">
        <w:rPr>
          <w:rFonts w:ascii="Arial" w:hAnsi="Arial" w:cs="Arial"/>
          <w:sz w:val="24"/>
          <w:szCs w:val="24"/>
        </w:rPr>
        <w:t>мероприятий  можно</w:t>
      </w:r>
      <w:proofErr w:type="gramEnd"/>
      <w:r w:rsidRPr="005626AE">
        <w:rPr>
          <w:rFonts w:ascii="Arial" w:hAnsi="Arial" w:cs="Arial"/>
          <w:sz w:val="24"/>
          <w:szCs w:val="24"/>
        </w:rPr>
        <w:t xml:space="preserve"> отнести сокращение расходов на потребляемую электроэнергию, тем самым экономя б</w:t>
      </w:r>
      <w:r w:rsidR="00A930C0" w:rsidRPr="005626AE">
        <w:rPr>
          <w:rFonts w:ascii="Arial" w:hAnsi="Arial" w:cs="Arial"/>
          <w:sz w:val="24"/>
          <w:szCs w:val="24"/>
        </w:rPr>
        <w:t xml:space="preserve">юджетные средства администрации и экономя энергоресурсы в целом, снижение потерь энергии; повышение эффективности проведения ремонтных работ; </w:t>
      </w:r>
      <w:r w:rsidR="00A930C0" w:rsidRPr="005626AE">
        <w:rPr>
          <w:rFonts w:ascii="Arial" w:hAnsi="Arial" w:cs="Arial"/>
          <w:sz w:val="24"/>
          <w:szCs w:val="24"/>
        </w:rPr>
        <w:tab/>
        <w:t>упорядочение использования сырья и материалов, запасов товарно-материальных ценностей; оптимизация работы энергоустановок.</w:t>
      </w:r>
    </w:p>
    <w:p w:rsidR="00344792" w:rsidRDefault="00344792" w:rsidP="005626AE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626AE">
        <w:rPr>
          <w:rFonts w:ascii="Arial" w:hAnsi="Arial" w:cs="Arial"/>
          <w:sz w:val="24"/>
          <w:szCs w:val="24"/>
        </w:rPr>
        <w:t>Улучшенное состояния освещенности основных улиц муниципального образования «Килинчинский сельсовет», а значит повышение безопасности населения, что в свою очередь делает территорию привлекательнее в целом.</w:t>
      </w:r>
    </w:p>
    <w:p w:rsidR="00EE569B" w:rsidRDefault="00EE569B" w:rsidP="00E6166E">
      <w:pPr>
        <w:rPr>
          <w:rFonts w:ascii="Arial" w:hAnsi="Arial" w:cs="Arial"/>
          <w:sz w:val="22"/>
          <w:szCs w:val="22"/>
        </w:rPr>
      </w:pPr>
      <w:r w:rsidRPr="00BD3650">
        <w:rPr>
          <w:rFonts w:ascii="Arial" w:hAnsi="Arial" w:cs="Arial"/>
          <w:sz w:val="22"/>
          <w:szCs w:val="22"/>
        </w:rPr>
        <w:t xml:space="preserve">                </w:t>
      </w:r>
    </w:p>
    <w:p w:rsidR="00BF23B7" w:rsidRDefault="00BF23B7" w:rsidP="00E6166E">
      <w:pPr>
        <w:rPr>
          <w:rFonts w:ascii="Arial" w:hAnsi="Arial" w:cs="Arial"/>
          <w:sz w:val="22"/>
          <w:szCs w:val="22"/>
        </w:rPr>
      </w:pPr>
    </w:p>
    <w:p w:rsidR="00BF23B7" w:rsidRDefault="00BF23B7" w:rsidP="00E6166E">
      <w:pPr>
        <w:rPr>
          <w:rFonts w:ascii="Arial" w:hAnsi="Arial" w:cs="Arial"/>
          <w:sz w:val="22"/>
          <w:szCs w:val="22"/>
        </w:rPr>
      </w:pPr>
    </w:p>
    <w:p w:rsidR="00BF23B7" w:rsidRDefault="00BF23B7" w:rsidP="00E6166E">
      <w:pPr>
        <w:rPr>
          <w:rFonts w:ascii="Arial" w:hAnsi="Arial" w:cs="Arial"/>
          <w:sz w:val="22"/>
          <w:szCs w:val="22"/>
        </w:rPr>
      </w:pPr>
    </w:p>
    <w:p w:rsidR="00BF23B7" w:rsidRDefault="00BF23B7" w:rsidP="00E6166E">
      <w:pPr>
        <w:rPr>
          <w:rFonts w:ascii="Arial" w:hAnsi="Arial" w:cs="Arial"/>
          <w:sz w:val="22"/>
          <w:szCs w:val="22"/>
        </w:rPr>
      </w:pPr>
    </w:p>
    <w:p w:rsidR="00BF23B7" w:rsidRPr="00BD3650" w:rsidRDefault="00BF23B7" w:rsidP="00E6166E">
      <w:pPr>
        <w:rPr>
          <w:rFonts w:ascii="Arial" w:hAnsi="Arial" w:cs="Arial"/>
          <w:sz w:val="22"/>
          <w:szCs w:val="22"/>
        </w:rPr>
      </w:pPr>
    </w:p>
    <w:p w:rsidR="00EE569B" w:rsidRPr="00BD3650" w:rsidRDefault="00EE569B" w:rsidP="005626AE">
      <w:pPr>
        <w:jc w:val="right"/>
        <w:rPr>
          <w:rFonts w:ascii="Arial" w:hAnsi="Arial" w:cs="Arial"/>
          <w:sz w:val="22"/>
          <w:szCs w:val="22"/>
        </w:rPr>
      </w:pPr>
      <w:r w:rsidRPr="00BD3650">
        <w:rPr>
          <w:rFonts w:ascii="Arial" w:hAnsi="Arial" w:cs="Arial"/>
          <w:sz w:val="22"/>
          <w:szCs w:val="22"/>
        </w:rPr>
        <w:t xml:space="preserve">Приложение №1 к </w:t>
      </w:r>
      <w:r w:rsidR="005626AE">
        <w:rPr>
          <w:rFonts w:ascii="Arial" w:hAnsi="Arial" w:cs="Arial"/>
          <w:sz w:val="22"/>
          <w:szCs w:val="22"/>
        </w:rPr>
        <w:t xml:space="preserve">Программе </w:t>
      </w:r>
    </w:p>
    <w:p w:rsidR="00EE569B" w:rsidRPr="00BD3650" w:rsidRDefault="00EE569B" w:rsidP="00EE569B">
      <w:pPr>
        <w:jc w:val="right"/>
        <w:rPr>
          <w:rFonts w:ascii="Arial" w:hAnsi="Arial" w:cs="Arial"/>
          <w:sz w:val="22"/>
          <w:szCs w:val="22"/>
        </w:rPr>
      </w:pPr>
      <w:r w:rsidRPr="00BD3650">
        <w:rPr>
          <w:rFonts w:ascii="Arial" w:hAnsi="Arial" w:cs="Arial"/>
          <w:sz w:val="22"/>
          <w:szCs w:val="22"/>
        </w:rPr>
        <w:t xml:space="preserve">  В рамках Программы предусматривается выполнение следующих мероприятий:</w:t>
      </w:r>
    </w:p>
    <w:p w:rsidR="00BD3650" w:rsidRDefault="00BD3650" w:rsidP="00E6166E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af9"/>
        <w:tblW w:w="9358" w:type="dxa"/>
        <w:jc w:val="center"/>
        <w:tblLook w:val="04A0" w:firstRow="1" w:lastRow="0" w:firstColumn="1" w:lastColumn="0" w:noHBand="0" w:noVBand="1"/>
      </w:tblPr>
      <w:tblGrid>
        <w:gridCol w:w="632"/>
        <w:gridCol w:w="3030"/>
        <w:gridCol w:w="1237"/>
        <w:gridCol w:w="1131"/>
        <w:gridCol w:w="1024"/>
        <w:gridCol w:w="1152"/>
        <w:gridCol w:w="1152"/>
      </w:tblGrid>
      <w:tr w:rsidR="003131BF" w:rsidTr="00BC00DF">
        <w:trPr>
          <w:trHeight w:val="253"/>
          <w:jc w:val="center"/>
        </w:trPr>
        <w:tc>
          <w:tcPr>
            <w:tcW w:w="632" w:type="dxa"/>
            <w:vMerge w:val="restart"/>
            <w:vAlign w:val="center"/>
          </w:tcPr>
          <w:p w:rsidR="003131BF" w:rsidRDefault="003131BF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3030" w:type="dxa"/>
            <w:vMerge w:val="restart"/>
            <w:vAlign w:val="center"/>
          </w:tcPr>
          <w:p w:rsidR="003131BF" w:rsidRDefault="003131BF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37" w:type="dxa"/>
            <w:vMerge w:val="restart"/>
            <w:vAlign w:val="center"/>
          </w:tcPr>
          <w:p w:rsidR="003131BF" w:rsidRDefault="003131BF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Объем, ед. изм.</w:t>
            </w:r>
          </w:p>
        </w:tc>
        <w:tc>
          <w:tcPr>
            <w:tcW w:w="4459" w:type="dxa"/>
            <w:gridSpan w:val="4"/>
          </w:tcPr>
          <w:p w:rsidR="003131BF" w:rsidRPr="003131BF" w:rsidRDefault="003131BF" w:rsidP="003131BF">
            <w:pPr>
              <w:jc w:val="center"/>
              <w:rPr>
                <w:rFonts w:ascii="Arial" w:hAnsi="Arial" w:cs="Arial"/>
              </w:rPr>
            </w:pPr>
            <w:r w:rsidRPr="003131BF">
              <w:rPr>
                <w:rFonts w:ascii="Arial" w:hAnsi="Arial" w:cs="Arial"/>
                <w:sz w:val="24"/>
              </w:rPr>
              <w:t>По годам:</w:t>
            </w:r>
          </w:p>
        </w:tc>
      </w:tr>
      <w:tr w:rsidR="003131BF" w:rsidTr="003131BF">
        <w:trPr>
          <w:jc w:val="center"/>
        </w:trPr>
        <w:tc>
          <w:tcPr>
            <w:tcW w:w="632" w:type="dxa"/>
            <w:vMerge/>
            <w:vAlign w:val="center"/>
          </w:tcPr>
          <w:p w:rsidR="003131BF" w:rsidRDefault="003131BF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0" w:type="dxa"/>
            <w:vMerge/>
            <w:vAlign w:val="center"/>
          </w:tcPr>
          <w:p w:rsidR="003131BF" w:rsidRDefault="003131BF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vMerge/>
            <w:vAlign w:val="center"/>
          </w:tcPr>
          <w:p w:rsidR="003131BF" w:rsidRDefault="003131BF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</w:tcPr>
          <w:p w:rsidR="003131BF" w:rsidRDefault="003131BF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 факт</w:t>
            </w:r>
          </w:p>
        </w:tc>
        <w:tc>
          <w:tcPr>
            <w:tcW w:w="1024" w:type="dxa"/>
          </w:tcPr>
          <w:p w:rsidR="003131BF" w:rsidRDefault="003131BF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  <w:p w:rsidR="003131BF" w:rsidRDefault="003131BF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план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52" w:type="dxa"/>
          </w:tcPr>
          <w:p w:rsidR="003131BF" w:rsidRDefault="003131BF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 (прогноз)</w:t>
            </w:r>
          </w:p>
        </w:tc>
        <w:tc>
          <w:tcPr>
            <w:tcW w:w="1152" w:type="dxa"/>
          </w:tcPr>
          <w:p w:rsidR="003131BF" w:rsidRDefault="003131BF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 (прогноз)</w:t>
            </w:r>
          </w:p>
        </w:tc>
      </w:tr>
      <w:tr w:rsidR="003131BF" w:rsidTr="003131BF">
        <w:trPr>
          <w:jc w:val="center"/>
        </w:trPr>
        <w:tc>
          <w:tcPr>
            <w:tcW w:w="632" w:type="dxa"/>
            <w:vAlign w:val="center"/>
          </w:tcPr>
          <w:p w:rsidR="003131BF" w:rsidRDefault="003131BF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30" w:type="dxa"/>
          </w:tcPr>
          <w:p w:rsidR="003131BF" w:rsidRDefault="003131BF" w:rsidP="006F5C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Оплата расходов на освещение</w:t>
            </w:r>
          </w:p>
        </w:tc>
        <w:tc>
          <w:tcPr>
            <w:tcW w:w="1237" w:type="dxa"/>
            <w:vAlign w:val="center"/>
          </w:tcPr>
          <w:p w:rsidR="003131BF" w:rsidRDefault="003131BF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3131BF" w:rsidRDefault="003131BF" w:rsidP="003131B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131BF" w:rsidRDefault="003131BF" w:rsidP="003131B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570,1</w:t>
            </w:r>
          </w:p>
        </w:tc>
        <w:tc>
          <w:tcPr>
            <w:tcW w:w="1024" w:type="dxa"/>
            <w:vAlign w:val="center"/>
          </w:tcPr>
          <w:p w:rsidR="003131BF" w:rsidRDefault="003131BF" w:rsidP="003131B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131BF" w:rsidRDefault="003131BF" w:rsidP="003131B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583,0</w:t>
            </w:r>
          </w:p>
        </w:tc>
        <w:tc>
          <w:tcPr>
            <w:tcW w:w="1152" w:type="dxa"/>
          </w:tcPr>
          <w:p w:rsidR="003131BF" w:rsidRDefault="003131BF" w:rsidP="003131B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131BF" w:rsidRDefault="003131BF" w:rsidP="003131B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583,0</w:t>
            </w:r>
          </w:p>
        </w:tc>
        <w:tc>
          <w:tcPr>
            <w:tcW w:w="1152" w:type="dxa"/>
          </w:tcPr>
          <w:p w:rsidR="003131BF" w:rsidRDefault="003131BF" w:rsidP="003131B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131BF" w:rsidRDefault="003131BF" w:rsidP="003131B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583,0</w:t>
            </w:r>
          </w:p>
        </w:tc>
      </w:tr>
      <w:tr w:rsidR="003131BF" w:rsidTr="003131BF">
        <w:trPr>
          <w:jc w:val="center"/>
        </w:trPr>
        <w:tc>
          <w:tcPr>
            <w:tcW w:w="632" w:type="dxa"/>
            <w:vAlign w:val="center"/>
          </w:tcPr>
          <w:p w:rsidR="003131BF" w:rsidRDefault="003131BF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30" w:type="dxa"/>
          </w:tcPr>
          <w:p w:rsidR="003131BF" w:rsidRDefault="003131BF" w:rsidP="00FE06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Замена освещения по ул. Нурмухамедова (приобретение энергосберегающих ламп, фотореле, электродов, автоматов-выключателей)</w:t>
            </w:r>
          </w:p>
        </w:tc>
        <w:tc>
          <w:tcPr>
            <w:tcW w:w="1237" w:type="dxa"/>
            <w:vAlign w:val="center"/>
          </w:tcPr>
          <w:p w:rsidR="003131BF" w:rsidRDefault="003131BF" w:rsidP="00FE06F8">
            <w:pPr>
              <w:jc w:val="center"/>
            </w:pPr>
            <w:r w:rsidRPr="00DE3156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1131" w:type="dxa"/>
          </w:tcPr>
          <w:p w:rsidR="003131BF" w:rsidRDefault="003131BF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3131BF" w:rsidRDefault="003131BF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3131BF" w:rsidRDefault="003131BF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3131BF" w:rsidRDefault="003131BF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1BF" w:rsidTr="003131BF">
        <w:trPr>
          <w:jc w:val="center"/>
        </w:trPr>
        <w:tc>
          <w:tcPr>
            <w:tcW w:w="632" w:type="dxa"/>
            <w:vAlign w:val="center"/>
          </w:tcPr>
          <w:p w:rsidR="003131BF" w:rsidRDefault="003131BF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30" w:type="dxa"/>
          </w:tcPr>
          <w:p w:rsidR="003131BF" w:rsidRDefault="003131BF" w:rsidP="009475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Замена освещения по ул. Первомайская (приобретение энергосберегающих ламп, фотореле, электродов, автоматов-выключателей, щитков)</w:t>
            </w:r>
          </w:p>
        </w:tc>
        <w:tc>
          <w:tcPr>
            <w:tcW w:w="1237" w:type="dxa"/>
            <w:vAlign w:val="center"/>
          </w:tcPr>
          <w:p w:rsidR="003131BF" w:rsidRDefault="003131BF" w:rsidP="00FE06F8">
            <w:pPr>
              <w:jc w:val="center"/>
            </w:pPr>
            <w:r w:rsidRPr="00DE3156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1131" w:type="dxa"/>
          </w:tcPr>
          <w:p w:rsidR="003131BF" w:rsidRDefault="003131BF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3131BF" w:rsidRDefault="003131BF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3131BF" w:rsidRDefault="003131BF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3131BF" w:rsidRDefault="003131BF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1BF" w:rsidTr="003131BF">
        <w:trPr>
          <w:jc w:val="center"/>
        </w:trPr>
        <w:tc>
          <w:tcPr>
            <w:tcW w:w="632" w:type="dxa"/>
            <w:vAlign w:val="center"/>
          </w:tcPr>
          <w:p w:rsidR="003131BF" w:rsidRDefault="003131BF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30" w:type="dxa"/>
          </w:tcPr>
          <w:p w:rsidR="003131BF" w:rsidRDefault="003131BF" w:rsidP="006F5C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Замена освещения по ул. Паромная, Заречная (приобретение энергосберегающих ламп, фотореле, электродов, автоматов-выключателей, щитков)</w:t>
            </w:r>
          </w:p>
        </w:tc>
        <w:tc>
          <w:tcPr>
            <w:tcW w:w="1237" w:type="dxa"/>
            <w:vAlign w:val="center"/>
          </w:tcPr>
          <w:p w:rsidR="003131BF" w:rsidRDefault="003131BF" w:rsidP="00FE06F8">
            <w:pPr>
              <w:jc w:val="center"/>
            </w:pPr>
            <w:r w:rsidRPr="00DE3156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1131" w:type="dxa"/>
          </w:tcPr>
          <w:p w:rsidR="003131BF" w:rsidRDefault="003131BF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3131BF" w:rsidRDefault="003131BF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3131BF" w:rsidRDefault="003131BF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3131BF" w:rsidRDefault="003131BF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1BF" w:rsidTr="003131BF">
        <w:trPr>
          <w:jc w:val="center"/>
        </w:trPr>
        <w:tc>
          <w:tcPr>
            <w:tcW w:w="632" w:type="dxa"/>
            <w:vAlign w:val="center"/>
          </w:tcPr>
          <w:p w:rsidR="003131BF" w:rsidRDefault="003131BF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030" w:type="dxa"/>
          </w:tcPr>
          <w:p w:rsidR="003131BF" w:rsidRDefault="003131BF" w:rsidP="006F5C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Замена освещения по ул. Советская, Дорожная. 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приобретение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энергосберегающих ламп, фотореле, электродов, автоматов-выключателей, щитков)</w:t>
            </w:r>
          </w:p>
        </w:tc>
        <w:tc>
          <w:tcPr>
            <w:tcW w:w="1237" w:type="dxa"/>
            <w:vAlign w:val="center"/>
          </w:tcPr>
          <w:p w:rsidR="003131BF" w:rsidRPr="00DE3156" w:rsidRDefault="003131BF" w:rsidP="00DD4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1131" w:type="dxa"/>
          </w:tcPr>
          <w:p w:rsidR="003131BF" w:rsidRDefault="003131BF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3131BF" w:rsidRDefault="003131BF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3131BF" w:rsidRDefault="003131BF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3131BF" w:rsidRDefault="003131BF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1BF" w:rsidTr="003131BF">
        <w:trPr>
          <w:trHeight w:val="77"/>
          <w:jc w:val="center"/>
        </w:trPr>
        <w:tc>
          <w:tcPr>
            <w:tcW w:w="632" w:type="dxa"/>
            <w:vAlign w:val="center"/>
          </w:tcPr>
          <w:p w:rsidR="003131BF" w:rsidRDefault="003131BF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30" w:type="dxa"/>
          </w:tcPr>
          <w:p w:rsidR="003131BF" w:rsidRDefault="003131BF" w:rsidP="009475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Замена освещения по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Калинина (приобретение энергосберегающих ламп, фотореле, электродов, автоматов-выключателей, щитков)</w:t>
            </w:r>
          </w:p>
        </w:tc>
        <w:tc>
          <w:tcPr>
            <w:tcW w:w="1237" w:type="dxa"/>
            <w:vAlign w:val="center"/>
          </w:tcPr>
          <w:p w:rsidR="003131BF" w:rsidRDefault="003131BF" w:rsidP="00DD4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1131" w:type="dxa"/>
          </w:tcPr>
          <w:p w:rsidR="003131BF" w:rsidRDefault="003131BF" w:rsidP="006F5C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3131BF" w:rsidRDefault="003131BF" w:rsidP="006F5C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3131BF" w:rsidRDefault="003131BF" w:rsidP="006F5C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3131BF" w:rsidRDefault="003131BF" w:rsidP="006F5C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1BF" w:rsidTr="003131BF">
        <w:trPr>
          <w:jc w:val="center"/>
        </w:trPr>
        <w:tc>
          <w:tcPr>
            <w:tcW w:w="632" w:type="dxa"/>
            <w:vAlign w:val="center"/>
          </w:tcPr>
          <w:p w:rsidR="003131BF" w:rsidRDefault="003131BF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030" w:type="dxa"/>
          </w:tcPr>
          <w:p w:rsidR="003131BF" w:rsidRDefault="003131BF" w:rsidP="009475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Замена освещения по ул.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Трусова(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приобретение энергосберегающих ламп, фотореле, электродов, автоматов-выключателей, щитков)</w:t>
            </w:r>
          </w:p>
        </w:tc>
        <w:tc>
          <w:tcPr>
            <w:tcW w:w="1237" w:type="dxa"/>
            <w:vAlign w:val="center"/>
          </w:tcPr>
          <w:p w:rsidR="003131BF" w:rsidRDefault="003131BF" w:rsidP="00DD4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1131" w:type="dxa"/>
          </w:tcPr>
          <w:p w:rsidR="003131BF" w:rsidRDefault="003131BF" w:rsidP="006F5C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" w:type="dxa"/>
          </w:tcPr>
          <w:p w:rsidR="003131BF" w:rsidRDefault="003131BF" w:rsidP="006F5C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3131BF" w:rsidRDefault="003131BF" w:rsidP="006F5C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3131BF" w:rsidRDefault="003131BF" w:rsidP="006F5C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1BF" w:rsidTr="003131BF">
        <w:trPr>
          <w:jc w:val="center"/>
        </w:trPr>
        <w:tc>
          <w:tcPr>
            <w:tcW w:w="632" w:type="dxa"/>
            <w:vAlign w:val="center"/>
          </w:tcPr>
          <w:p w:rsidR="003131BF" w:rsidRDefault="003131BF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30" w:type="dxa"/>
          </w:tcPr>
          <w:p w:rsidR="003131BF" w:rsidRDefault="003131BF" w:rsidP="00BF23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Замена освещения по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Советская (приобретение энергосберегающих ламп, фотореле, электродов, автоматов-выключателей, щитков)</w:t>
            </w:r>
          </w:p>
        </w:tc>
        <w:tc>
          <w:tcPr>
            <w:tcW w:w="1237" w:type="dxa"/>
            <w:vAlign w:val="center"/>
          </w:tcPr>
          <w:p w:rsidR="003131BF" w:rsidRDefault="003131BF" w:rsidP="00DD4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Тыс.руб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1" w:type="dxa"/>
            <w:vAlign w:val="center"/>
          </w:tcPr>
          <w:p w:rsidR="003131BF" w:rsidRDefault="003131BF" w:rsidP="00BF2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024" w:type="dxa"/>
            <w:vAlign w:val="center"/>
          </w:tcPr>
          <w:p w:rsidR="003131BF" w:rsidRDefault="003131BF" w:rsidP="00BF2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3131BF" w:rsidRDefault="003131BF" w:rsidP="00BF2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3131BF" w:rsidRDefault="003131BF" w:rsidP="00BF2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1BF" w:rsidTr="003131BF">
        <w:trPr>
          <w:jc w:val="center"/>
        </w:trPr>
        <w:tc>
          <w:tcPr>
            <w:tcW w:w="632" w:type="dxa"/>
            <w:vAlign w:val="center"/>
          </w:tcPr>
          <w:p w:rsidR="003131BF" w:rsidRDefault="003131BF" w:rsidP="00FE0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030" w:type="dxa"/>
          </w:tcPr>
          <w:p w:rsidR="003131BF" w:rsidRDefault="003131BF" w:rsidP="00BF23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Замена освещения по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Ленина (приобретение энергосберегающих ламп,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фотореле, электродов, автоматов-выключателей, щитков)</w:t>
            </w:r>
          </w:p>
        </w:tc>
        <w:tc>
          <w:tcPr>
            <w:tcW w:w="1237" w:type="dxa"/>
            <w:vAlign w:val="center"/>
          </w:tcPr>
          <w:p w:rsidR="003131BF" w:rsidRDefault="003131BF" w:rsidP="00DD4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Тыс.руб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1" w:type="dxa"/>
            <w:vAlign w:val="center"/>
          </w:tcPr>
          <w:p w:rsidR="003131BF" w:rsidRDefault="003131BF" w:rsidP="00BF2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:rsidR="003131BF" w:rsidRDefault="003131BF" w:rsidP="00BF2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152" w:type="dxa"/>
          </w:tcPr>
          <w:p w:rsidR="003131BF" w:rsidRDefault="003131BF" w:rsidP="00BF2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:rsidR="003131BF" w:rsidRDefault="003131BF" w:rsidP="00BF2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1BF" w:rsidTr="003131BF">
        <w:trPr>
          <w:jc w:val="center"/>
        </w:trPr>
        <w:tc>
          <w:tcPr>
            <w:tcW w:w="632" w:type="dxa"/>
          </w:tcPr>
          <w:p w:rsidR="003131BF" w:rsidRDefault="003131BF" w:rsidP="00FE06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0" w:type="dxa"/>
          </w:tcPr>
          <w:p w:rsidR="003131BF" w:rsidRDefault="003131BF" w:rsidP="00FE06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1237" w:type="dxa"/>
          </w:tcPr>
          <w:p w:rsidR="003131BF" w:rsidRDefault="003131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</w:tcPr>
          <w:p w:rsidR="003131BF" w:rsidRDefault="003131BF" w:rsidP="00FE06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600,1</w:t>
            </w:r>
          </w:p>
        </w:tc>
        <w:tc>
          <w:tcPr>
            <w:tcW w:w="1024" w:type="dxa"/>
          </w:tcPr>
          <w:p w:rsidR="003131BF" w:rsidRDefault="003131BF" w:rsidP="00FE06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613,0</w:t>
            </w:r>
          </w:p>
        </w:tc>
        <w:tc>
          <w:tcPr>
            <w:tcW w:w="1152" w:type="dxa"/>
          </w:tcPr>
          <w:p w:rsidR="003131BF" w:rsidRDefault="00A140FC" w:rsidP="00FE06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583,0</w:t>
            </w:r>
          </w:p>
        </w:tc>
        <w:tc>
          <w:tcPr>
            <w:tcW w:w="1152" w:type="dxa"/>
          </w:tcPr>
          <w:p w:rsidR="003131BF" w:rsidRDefault="00A140FC" w:rsidP="00FE06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583,0</w:t>
            </w:r>
          </w:p>
        </w:tc>
      </w:tr>
    </w:tbl>
    <w:p w:rsidR="004257DB" w:rsidRPr="00BD3650" w:rsidRDefault="004257DB" w:rsidP="00E6166E">
      <w:pPr>
        <w:rPr>
          <w:rFonts w:ascii="Arial" w:hAnsi="Arial" w:cs="Arial"/>
          <w:sz w:val="22"/>
          <w:szCs w:val="22"/>
        </w:rPr>
      </w:pPr>
    </w:p>
    <w:sectPr w:rsidR="004257DB" w:rsidRPr="00BD3650" w:rsidSect="00BF23B7">
      <w:headerReference w:type="even" r:id="rId7"/>
      <w:pgSz w:w="11906" w:h="16838"/>
      <w:pgMar w:top="851" w:right="70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A77" w:rsidRDefault="00F60A77" w:rsidP="00EE569B">
      <w:r>
        <w:separator/>
      </w:r>
    </w:p>
  </w:endnote>
  <w:endnote w:type="continuationSeparator" w:id="0">
    <w:p w:rsidR="00F60A77" w:rsidRDefault="00F60A77" w:rsidP="00EE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EKGHE+OfficinaSerifWinC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A77" w:rsidRDefault="00F60A77" w:rsidP="00EE569B">
      <w:r>
        <w:separator/>
      </w:r>
    </w:p>
  </w:footnote>
  <w:footnote w:type="continuationSeparator" w:id="0">
    <w:p w:rsidR="00F60A77" w:rsidRDefault="00F60A77" w:rsidP="00EE569B">
      <w:r>
        <w:continuationSeparator/>
      </w:r>
    </w:p>
  </w:footnote>
  <w:footnote w:id="1">
    <w:p w:rsidR="002F52CE" w:rsidRDefault="002F52CE" w:rsidP="002F52CE">
      <w:pPr>
        <w:pStyle w:val="af2"/>
        <w:jc w:val="both"/>
      </w:pPr>
      <w:r>
        <w:rPr>
          <w:rStyle w:val="af4"/>
        </w:rPr>
        <w:footnoteRef/>
      </w:r>
      <w:r>
        <w:t xml:space="preserve"> Срочное донесение о показаниях электросчетчиков Администрации МО «Килинчинский с</w:t>
      </w:r>
      <w:r w:rsidR="00A140FC">
        <w:t>ельсовет» за январь-декабрь 2021</w:t>
      </w:r>
      <w:r>
        <w:t xml:space="preserve"> год.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2CE" w:rsidRDefault="002F52CE" w:rsidP="002F52CE">
    <w:pPr>
      <w:pStyle w:val="ae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F52CE" w:rsidRDefault="002F52C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0AF3"/>
    <w:multiLevelType w:val="hybridMultilevel"/>
    <w:tmpl w:val="94B8D112"/>
    <w:lvl w:ilvl="0" w:tplc="8E62B5B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F1"/>
    <w:rsid w:val="00003059"/>
    <w:rsid w:val="00025D6B"/>
    <w:rsid w:val="00041352"/>
    <w:rsid w:val="000512F2"/>
    <w:rsid w:val="00064894"/>
    <w:rsid w:val="0006763F"/>
    <w:rsid w:val="000775AD"/>
    <w:rsid w:val="00085F1A"/>
    <w:rsid w:val="000A2EF1"/>
    <w:rsid w:val="000D5B5A"/>
    <w:rsid w:val="00105AF9"/>
    <w:rsid w:val="001367D1"/>
    <w:rsid w:val="0014291C"/>
    <w:rsid w:val="00147F20"/>
    <w:rsid w:val="00155E32"/>
    <w:rsid w:val="001712DD"/>
    <w:rsid w:val="001848E8"/>
    <w:rsid w:val="001B654E"/>
    <w:rsid w:val="001D3529"/>
    <w:rsid w:val="00206876"/>
    <w:rsid w:val="00221645"/>
    <w:rsid w:val="00267C56"/>
    <w:rsid w:val="002810BB"/>
    <w:rsid w:val="002A0E39"/>
    <w:rsid w:val="002C3070"/>
    <w:rsid w:val="002C5AE8"/>
    <w:rsid w:val="002D0EA3"/>
    <w:rsid w:val="002E0139"/>
    <w:rsid w:val="002E6A6F"/>
    <w:rsid w:val="002F52CE"/>
    <w:rsid w:val="002F52D3"/>
    <w:rsid w:val="00304AF3"/>
    <w:rsid w:val="003131BF"/>
    <w:rsid w:val="00344792"/>
    <w:rsid w:val="0039659A"/>
    <w:rsid w:val="003A14AB"/>
    <w:rsid w:val="003A3187"/>
    <w:rsid w:val="003C171E"/>
    <w:rsid w:val="003E541C"/>
    <w:rsid w:val="004257DB"/>
    <w:rsid w:val="00437D1C"/>
    <w:rsid w:val="00461D07"/>
    <w:rsid w:val="004659CD"/>
    <w:rsid w:val="004751F1"/>
    <w:rsid w:val="004A35EA"/>
    <w:rsid w:val="004D565B"/>
    <w:rsid w:val="004E5428"/>
    <w:rsid w:val="00513AF4"/>
    <w:rsid w:val="0052010C"/>
    <w:rsid w:val="005343E4"/>
    <w:rsid w:val="0055034F"/>
    <w:rsid w:val="005564B7"/>
    <w:rsid w:val="00557FC7"/>
    <w:rsid w:val="005626AE"/>
    <w:rsid w:val="005A0B94"/>
    <w:rsid w:val="005C63C9"/>
    <w:rsid w:val="0062236D"/>
    <w:rsid w:val="00630B86"/>
    <w:rsid w:val="00662E1B"/>
    <w:rsid w:val="00694720"/>
    <w:rsid w:val="006C7881"/>
    <w:rsid w:val="006F5C51"/>
    <w:rsid w:val="007202EA"/>
    <w:rsid w:val="00733120"/>
    <w:rsid w:val="00754771"/>
    <w:rsid w:val="00766A2C"/>
    <w:rsid w:val="0078471C"/>
    <w:rsid w:val="007A11E9"/>
    <w:rsid w:val="007B13ED"/>
    <w:rsid w:val="00802694"/>
    <w:rsid w:val="008104A0"/>
    <w:rsid w:val="00861027"/>
    <w:rsid w:val="008743F4"/>
    <w:rsid w:val="0089175C"/>
    <w:rsid w:val="008C4CBB"/>
    <w:rsid w:val="0090128D"/>
    <w:rsid w:val="00905F18"/>
    <w:rsid w:val="0091000F"/>
    <w:rsid w:val="0092138F"/>
    <w:rsid w:val="00923BDF"/>
    <w:rsid w:val="00924C13"/>
    <w:rsid w:val="00947501"/>
    <w:rsid w:val="00994569"/>
    <w:rsid w:val="009E1814"/>
    <w:rsid w:val="00A140FC"/>
    <w:rsid w:val="00A37481"/>
    <w:rsid w:val="00A90F85"/>
    <w:rsid w:val="00A930C0"/>
    <w:rsid w:val="00A939A5"/>
    <w:rsid w:val="00AB375B"/>
    <w:rsid w:val="00AB76A1"/>
    <w:rsid w:val="00AD58CB"/>
    <w:rsid w:val="00AF243B"/>
    <w:rsid w:val="00B06491"/>
    <w:rsid w:val="00B26CFB"/>
    <w:rsid w:val="00B53C42"/>
    <w:rsid w:val="00B63177"/>
    <w:rsid w:val="00B94CB4"/>
    <w:rsid w:val="00BA48E4"/>
    <w:rsid w:val="00BD3650"/>
    <w:rsid w:val="00BF23B7"/>
    <w:rsid w:val="00C362CA"/>
    <w:rsid w:val="00C40DFC"/>
    <w:rsid w:val="00CA37C0"/>
    <w:rsid w:val="00CE20D2"/>
    <w:rsid w:val="00CE3376"/>
    <w:rsid w:val="00D076D9"/>
    <w:rsid w:val="00D1403E"/>
    <w:rsid w:val="00D84104"/>
    <w:rsid w:val="00DB2CA7"/>
    <w:rsid w:val="00DB2DDF"/>
    <w:rsid w:val="00DD4A04"/>
    <w:rsid w:val="00DE072E"/>
    <w:rsid w:val="00DE6EF9"/>
    <w:rsid w:val="00E05FD5"/>
    <w:rsid w:val="00E26E8D"/>
    <w:rsid w:val="00E35FFE"/>
    <w:rsid w:val="00E45991"/>
    <w:rsid w:val="00E6166E"/>
    <w:rsid w:val="00E63C6F"/>
    <w:rsid w:val="00E75CC3"/>
    <w:rsid w:val="00EE0E21"/>
    <w:rsid w:val="00EE29BB"/>
    <w:rsid w:val="00EE569B"/>
    <w:rsid w:val="00EF40FF"/>
    <w:rsid w:val="00F57E26"/>
    <w:rsid w:val="00F60A77"/>
    <w:rsid w:val="00F63F8F"/>
    <w:rsid w:val="00F90F7B"/>
    <w:rsid w:val="00F9152B"/>
    <w:rsid w:val="00FA1FDA"/>
    <w:rsid w:val="00FC069A"/>
    <w:rsid w:val="00FC6106"/>
    <w:rsid w:val="00FD2BBB"/>
    <w:rsid w:val="00F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A9DAF5-B453-4FE6-A6E7-81342AE7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1F1"/>
  </w:style>
  <w:style w:type="paragraph" w:styleId="1">
    <w:name w:val="heading 1"/>
    <w:basedOn w:val="a"/>
    <w:next w:val="a"/>
    <w:link w:val="10"/>
    <w:qFormat/>
    <w:rsid w:val="00EE569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EE569B"/>
    <w:pPr>
      <w:keepNext/>
      <w:jc w:val="center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EE569B"/>
    <w:pPr>
      <w:keepNext/>
      <w:jc w:val="center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7B13ED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E56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E569B"/>
    <w:pPr>
      <w:keepNext/>
      <w:jc w:val="center"/>
      <w:outlineLvl w:val="5"/>
    </w:pPr>
    <w:rPr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EE569B"/>
    <w:pPr>
      <w:keepNext/>
      <w:outlineLvl w:val="6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751F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751F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751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3"/>
    <w:basedOn w:val="a"/>
    <w:link w:val="32"/>
    <w:rsid w:val="004751F1"/>
    <w:pPr>
      <w:spacing w:after="120"/>
    </w:pPr>
    <w:rPr>
      <w:sz w:val="16"/>
      <w:szCs w:val="16"/>
    </w:rPr>
  </w:style>
  <w:style w:type="paragraph" w:customStyle="1" w:styleId="ConsCell">
    <w:name w:val="ConsCell"/>
    <w:rsid w:val="004751F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footer"/>
    <w:basedOn w:val="a"/>
    <w:link w:val="a4"/>
    <w:rsid w:val="001712D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B13ED"/>
    <w:rPr>
      <w:rFonts w:ascii="Calibri" w:hAnsi="Calibri" w:cs="Calibri"/>
      <w:b/>
      <w:bCs/>
      <w:sz w:val="28"/>
      <w:szCs w:val="28"/>
    </w:rPr>
  </w:style>
  <w:style w:type="paragraph" w:customStyle="1" w:styleId="tekstob">
    <w:name w:val="tekstob"/>
    <w:basedOn w:val="a"/>
    <w:rsid w:val="007B13ED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EE569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Indent 2"/>
    <w:basedOn w:val="a"/>
    <w:link w:val="22"/>
    <w:rsid w:val="00EE56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E569B"/>
  </w:style>
  <w:style w:type="paragraph" w:styleId="23">
    <w:name w:val="Body Text 2"/>
    <w:basedOn w:val="a"/>
    <w:link w:val="24"/>
    <w:rsid w:val="00EE569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E569B"/>
  </w:style>
  <w:style w:type="paragraph" w:styleId="a5">
    <w:name w:val="Body Text"/>
    <w:basedOn w:val="a"/>
    <w:link w:val="a6"/>
    <w:rsid w:val="00EE569B"/>
    <w:pPr>
      <w:spacing w:after="120"/>
    </w:pPr>
  </w:style>
  <w:style w:type="character" w:customStyle="1" w:styleId="a6">
    <w:name w:val="Основной текст Знак"/>
    <w:basedOn w:val="a0"/>
    <w:link w:val="a5"/>
    <w:rsid w:val="00EE569B"/>
  </w:style>
  <w:style w:type="paragraph" w:styleId="a7">
    <w:name w:val="Body Text Indent"/>
    <w:basedOn w:val="a"/>
    <w:link w:val="a8"/>
    <w:rsid w:val="00EE569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E569B"/>
  </w:style>
  <w:style w:type="character" w:customStyle="1" w:styleId="10">
    <w:name w:val="Заголовок 1 Знак"/>
    <w:basedOn w:val="a0"/>
    <w:link w:val="1"/>
    <w:rsid w:val="00EE569B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EE569B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EE569B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EE569B"/>
    <w:rPr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EE569B"/>
    <w:rPr>
      <w:b/>
      <w:sz w:val="24"/>
      <w:szCs w:val="24"/>
    </w:rPr>
  </w:style>
  <w:style w:type="paragraph" w:styleId="a9">
    <w:name w:val="No Spacing"/>
    <w:uiPriority w:val="1"/>
    <w:qFormat/>
    <w:rsid w:val="00EE569B"/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EE569B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EE569B"/>
    <w:rPr>
      <w:sz w:val="28"/>
    </w:rPr>
  </w:style>
  <w:style w:type="paragraph" w:styleId="ac">
    <w:name w:val="Balloon Text"/>
    <w:basedOn w:val="a"/>
    <w:link w:val="ad"/>
    <w:unhideWhenUsed/>
    <w:rsid w:val="00EE569B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EE569B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header"/>
    <w:basedOn w:val="a"/>
    <w:link w:val="af"/>
    <w:unhideWhenUsed/>
    <w:rsid w:val="00EE569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rsid w:val="00EE569B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rsid w:val="00EE569B"/>
    <w:rPr>
      <w:sz w:val="24"/>
      <w:szCs w:val="24"/>
    </w:rPr>
  </w:style>
  <w:style w:type="paragraph" w:customStyle="1" w:styleId="af0">
    <w:name w:val="Содержимое таблицы"/>
    <w:basedOn w:val="a"/>
    <w:rsid w:val="00EE569B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ConsPlusCell">
    <w:name w:val="ConsPlusCell"/>
    <w:rsid w:val="00EE56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E5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Цветовое выделение"/>
    <w:rsid w:val="00EE569B"/>
    <w:rPr>
      <w:b/>
      <w:bCs/>
      <w:color w:val="000080"/>
      <w:sz w:val="20"/>
      <w:szCs w:val="20"/>
    </w:rPr>
  </w:style>
  <w:style w:type="paragraph" w:customStyle="1" w:styleId="Default">
    <w:name w:val="Default"/>
    <w:rsid w:val="00EE569B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EE569B"/>
    <w:pPr>
      <w:suppressAutoHyphens/>
      <w:jc w:val="both"/>
    </w:pPr>
    <w:rPr>
      <w:sz w:val="28"/>
      <w:lang w:eastAsia="ar-SA"/>
    </w:rPr>
  </w:style>
  <w:style w:type="paragraph" w:styleId="af2">
    <w:name w:val="footnote text"/>
    <w:basedOn w:val="a"/>
    <w:link w:val="af3"/>
    <w:rsid w:val="00EE569B"/>
  </w:style>
  <w:style w:type="character" w:customStyle="1" w:styleId="af3">
    <w:name w:val="Текст сноски Знак"/>
    <w:basedOn w:val="a0"/>
    <w:link w:val="af2"/>
    <w:rsid w:val="00EE569B"/>
  </w:style>
  <w:style w:type="character" w:styleId="af4">
    <w:name w:val="footnote reference"/>
    <w:basedOn w:val="a0"/>
    <w:rsid w:val="00EE569B"/>
    <w:rPr>
      <w:vertAlign w:val="superscript"/>
    </w:rPr>
  </w:style>
  <w:style w:type="paragraph" w:customStyle="1" w:styleId="af5">
    <w:name w:val="Заголовок статьи"/>
    <w:basedOn w:val="a"/>
    <w:next w:val="a"/>
    <w:rsid w:val="00EE569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33">
    <w:name w:val="Body Text Indent 3"/>
    <w:basedOn w:val="a"/>
    <w:link w:val="34"/>
    <w:rsid w:val="00EE569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E569B"/>
    <w:rPr>
      <w:sz w:val="16"/>
      <w:szCs w:val="16"/>
    </w:rPr>
  </w:style>
  <w:style w:type="character" w:styleId="af6">
    <w:name w:val="page number"/>
    <w:basedOn w:val="a0"/>
    <w:rsid w:val="00EE569B"/>
  </w:style>
  <w:style w:type="character" w:customStyle="1" w:styleId="32">
    <w:name w:val="Основной текст 3 Знак"/>
    <w:basedOn w:val="a0"/>
    <w:link w:val="31"/>
    <w:rsid w:val="00EE569B"/>
    <w:rPr>
      <w:sz w:val="16"/>
      <w:szCs w:val="16"/>
    </w:rPr>
  </w:style>
  <w:style w:type="paragraph" w:customStyle="1" w:styleId="ConsPlusTitle">
    <w:name w:val="ConsPlusTitle"/>
    <w:rsid w:val="00EE569B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styleId="af7">
    <w:name w:val="Strong"/>
    <w:basedOn w:val="a0"/>
    <w:qFormat/>
    <w:rsid w:val="00EE569B"/>
    <w:rPr>
      <w:b/>
      <w:bCs/>
    </w:rPr>
  </w:style>
  <w:style w:type="character" w:styleId="af8">
    <w:name w:val="Hyperlink"/>
    <w:basedOn w:val="a0"/>
    <w:rsid w:val="00EE569B"/>
    <w:rPr>
      <w:color w:val="0000FF"/>
      <w:u w:val="single"/>
    </w:rPr>
  </w:style>
  <w:style w:type="table" w:styleId="af9">
    <w:name w:val="Table Grid"/>
    <w:basedOn w:val="a1"/>
    <w:rsid w:val="00EE5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"/>
    <w:basedOn w:val="a"/>
    <w:rsid w:val="00EE569B"/>
    <w:rPr>
      <w:rFonts w:ascii="Verdana" w:hAnsi="Verdana" w:cs="Verdana"/>
      <w:lang w:val="en-US" w:eastAsia="en-US"/>
    </w:rPr>
  </w:style>
  <w:style w:type="paragraph" w:customStyle="1" w:styleId="afb">
    <w:name w:val="Знак Знак Знак Знак Знак Знак Знак"/>
    <w:basedOn w:val="a"/>
    <w:rsid w:val="00EE569B"/>
    <w:pPr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rsid w:val="00EE5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E569B"/>
    <w:rPr>
      <w:rFonts w:ascii="Courier New" w:hAnsi="Courier New" w:cs="Courier New"/>
    </w:rPr>
  </w:style>
  <w:style w:type="paragraph" w:styleId="afc">
    <w:name w:val="List Paragraph"/>
    <w:basedOn w:val="a"/>
    <w:uiPriority w:val="34"/>
    <w:qFormat/>
    <w:rsid w:val="004D5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12139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Асхаров</dc:creator>
  <cp:lastModifiedBy>user</cp:lastModifiedBy>
  <cp:revision>6</cp:revision>
  <cp:lastPrinted>2019-11-19T16:40:00Z</cp:lastPrinted>
  <dcterms:created xsi:type="dcterms:W3CDTF">2022-03-02T19:18:00Z</dcterms:created>
  <dcterms:modified xsi:type="dcterms:W3CDTF">2022-03-15T20:31:00Z</dcterms:modified>
</cp:coreProperties>
</file>