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28"/>
        <w:gridCol w:w="4843"/>
      </w:tblGrid>
      <w:tr w:rsidR="00F51739" w:rsidRPr="00C252A1" w:rsidTr="003E4B22">
        <w:tc>
          <w:tcPr>
            <w:tcW w:w="5068" w:type="dxa"/>
            <w:shd w:val="clear" w:color="auto" w:fill="auto"/>
          </w:tcPr>
          <w:p w:rsidR="00F51739" w:rsidRPr="00C252A1" w:rsidRDefault="00F51739" w:rsidP="00EE1894"/>
        </w:tc>
        <w:tc>
          <w:tcPr>
            <w:tcW w:w="5069" w:type="dxa"/>
            <w:shd w:val="clear" w:color="auto" w:fill="auto"/>
          </w:tcPr>
          <w:p w:rsidR="00F51739" w:rsidRPr="00C252A1" w:rsidRDefault="00F51739" w:rsidP="001E39AD">
            <w:pPr>
              <w:jc w:val="right"/>
            </w:pPr>
            <w:r w:rsidRPr="00C252A1">
              <w:t xml:space="preserve">                                  </w:t>
            </w:r>
            <w:r w:rsidR="001E39AD">
              <w:t xml:space="preserve">                 </w:t>
            </w:r>
            <w:r w:rsidRPr="00C252A1">
              <w:t xml:space="preserve">Приложение </w:t>
            </w:r>
          </w:p>
          <w:p w:rsidR="001E39AD" w:rsidRDefault="00F51739" w:rsidP="001E39AD">
            <w:pPr>
              <w:jc w:val="right"/>
            </w:pPr>
            <w:r w:rsidRPr="00C252A1">
              <w:t xml:space="preserve">                                 </w:t>
            </w:r>
            <w:r w:rsidR="001E39AD">
              <w:t xml:space="preserve">         </w:t>
            </w:r>
            <w:r w:rsidRPr="00C252A1">
              <w:t xml:space="preserve"> к решению Совета </w:t>
            </w:r>
          </w:p>
          <w:p w:rsidR="00F51739" w:rsidRPr="00C252A1" w:rsidRDefault="00F51739" w:rsidP="001E39AD">
            <w:pPr>
              <w:jc w:val="right"/>
            </w:pPr>
            <w:r w:rsidRPr="00C252A1">
              <w:t>МО</w:t>
            </w:r>
            <w:r w:rsidR="001E39AD" w:rsidRPr="001E39AD">
              <w:t xml:space="preserve"> «Килинчинский сельсовет»</w:t>
            </w:r>
          </w:p>
          <w:p w:rsidR="00F51739" w:rsidRPr="00C252A1" w:rsidRDefault="00F51739" w:rsidP="005D0793">
            <w:pPr>
              <w:jc w:val="center"/>
            </w:pPr>
            <w:r w:rsidRPr="00C252A1">
              <w:t xml:space="preserve">                                    </w:t>
            </w:r>
            <w:r w:rsidR="00E500E1">
              <w:t xml:space="preserve">от </w:t>
            </w:r>
            <w:r w:rsidR="005D0793">
              <w:t>29</w:t>
            </w:r>
            <w:r w:rsidR="00E500E1">
              <w:t>.</w:t>
            </w:r>
            <w:r w:rsidR="005D0793">
              <w:t>08</w:t>
            </w:r>
            <w:r w:rsidR="00E500E1">
              <w:t>.2022</w:t>
            </w:r>
            <w:r w:rsidRPr="00C252A1">
              <w:t>г №</w:t>
            </w:r>
            <w:r w:rsidR="005D0793">
              <w:t xml:space="preserve"> 21</w:t>
            </w:r>
          </w:p>
        </w:tc>
      </w:tr>
    </w:tbl>
    <w:p w:rsidR="00F51739" w:rsidRPr="00C252A1" w:rsidRDefault="00F51739" w:rsidP="00F51739">
      <w:pPr>
        <w:jc w:val="center"/>
      </w:pPr>
    </w:p>
    <w:p w:rsidR="00F51739" w:rsidRPr="00C252A1" w:rsidRDefault="00F51739" w:rsidP="00F51739">
      <w:pPr>
        <w:jc w:val="center"/>
      </w:pPr>
    </w:p>
    <w:p w:rsidR="00F51739" w:rsidRPr="00C252A1" w:rsidRDefault="00F51739" w:rsidP="00F51739">
      <w:pPr>
        <w:jc w:val="center"/>
        <w:rPr>
          <w:b/>
        </w:rPr>
      </w:pPr>
      <w:r w:rsidRPr="00C252A1">
        <w:rPr>
          <w:b/>
        </w:rPr>
        <w:t>Отчет о работе ревизионной комиссии</w:t>
      </w:r>
    </w:p>
    <w:p w:rsidR="00F51739" w:rsidRPr="00C252A1" w:rsidRDefault="00F51739" w:rsidP="00F51739">
      <w:pPr>
        <w:jc w:val="center"/>
        <w:rPr>
          <w:b/>
        </w:rPr>
      </w:pPr>
      <w:r w:rsidRPr="00C252A1">
        <w:rPr>
          <w:b/>
        </w:rPr>
        <w:t xml:space="preserve"> муниципального образования </w:t>
      </w:r>
      <w:r w:rsidR="00E500E1">
        <w:rPr>
          <w:b/>
        </w:rPr>
        <w:t>«Килинчинский сельсовет» за 2021</w:t>
      </w:r>
      <w:r w:rsidRPr="00C252A1">
        <w:rPr>
          <w:b/>
        </w:rPr>
        <w:t xml:space="preserve"> год.</w:t>
      </w:r>
    </w:p>
    <w:p w:rsidR="00743310" w:rsidRDefault="00743310" w:rsidP="00743310">
      <w:pPr>
        <w:jc w:val="center"/>
      </w:pPr>
    </w:p>
    <w:p w:rsidR="00743310" w:rsidRDefault="00743310" w:rsidP="00743310">
      <w:pPr>
        <w:jc w:val="center"/>
      </w:pPr>
    </w:p>
    <w:p w:rsidR="00E500E1" w:rsidRDefault="00E500E1" w:rsidP="00E500E1">
      <w:pPr>
        <w:ind w:firstLine="708"/>
        <w:jc w:val="both"/>
      </w:pPr>
      <w:r>
        <w:t xml:space="preserve">Ревизионная комиссия МО «Килинчинский сельсовет» является постоянно действующим органом внешнего муниципального финансового контроля и осуществляет свою деятельность в соответствии с полномочиями, определенными Бюджетным кодексом Российской Федерации от 31.07.1998 № 145-ФЗ (далее – БК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«Килинчинский сельсовет», Положением о ревизионной комиссии МО «Килинчинский сельсовет»», утвержденным решением Совета от 25.12.2014 № 15 (в ред. от 26.12.2018 №21). </w:t>
      </w:r>
    </w:p>
    <w:p w:rsidR="00E500E1" w:rsidRDefault="00E500E1" w:rsidP="00E500E1">
      <w:pPr>
        <w:ind w:firstLine="708"/>
        <w:jc w:val="both"/>
      </w:pPr>
      <w:r>
        <w:t>В соответствии с Бюджетным кодексом Российской Федерации контрольно-ревизионная комиссия является участником бюджетного процесса, обладающим бюджетными полномочиями. В ее компетенцию входят вопросы внешней проверки бюджетов, а также подготовка заключений по проектам решений о  бюджете  на очередной финансовый год и по отчетам об исполнении бюджета муниципального района за отчетный финансовый год.</w:t>
      </w:r>
    </w:p>
    <w:p w:rsidR="00743310" w:rsidRDefault="00743310" w:rsidP="00743310">
      <w:pPr>
        <w:ind w:firstLine="708"/>
        <w:jc w:val="both"/>
      </w:pPr>
      <w:r>
        <w:t xml:space="preserve"> Настоящий отчет о деятельности ревизионной комиссии муниципального образования «Килинчинский сельсовет», результатах проведенных контрольных и экспертно-аналитических мероприятий, подготовлен в соответствии со статьей 19  Положения о ревизионной комиссии муниципального образования «Килинчин</w:t>
      </w:r>
      <w:r w:rsidRPr="00703DBE">
        <w:t>ский сельсовет»,</w:t>
      </w:r>
      <w:r>
        <w:t xml:space="preserve"> утвержденного решением Совета МО ««</w:t>
      </w:r>
      <w:proofErr w:type="spellStart"/>
      <w:r>
        <w:t>Трёхпротокский</w:t>
      </w:r>
      <w:proofErr w:type="spellEnd"/>
      <w:r>
        <w:t xml:space="preserve"> сельсовет» от 25.12.2014 № 15 (в ред. от 26.12.2018 №21). </w:t>
      </w:r>
    </w:p>
    <w:p w:rsidR="00743310" w:rsidRPr="00166B8F" w:rsidRDefault="00743310" w:rsidP="00743310">
      <w:pPr>
        <w:ind w:firstLine="708"/>
        <w:jc w:val="both"/>
      </w:pPr>
      <w:r>
        <w:t>Ревизионная комиссия МО ««Килинчин</w:t>
      </w:r>
      <w:r w:rsidRPr="00703DBE">
        <w:t xml:space="preserve">ский сельсовет», </w:t>
      </w:r>
      <w:r>
        <w:t>осуществляет свою деятельность на основе принципов законности, независимости, объективности и гласности. Отчет о деятельности ревизионной комиссии МО ««Килинчинский сельсовет»  является одной из форм реализации принципа гласности, ежегодно представляется в Совет МО ««Килинчин</w:t>
      </w:r>
      <w:r w:rsidRPr="00703DBE">
        <w:t>ский сельсовет»,</w:t>
      </w:r>
      <w:r>
        <w:t xml:space="preserve"> а также подлежит публикации в средствах массовой информации или размещается в сети Интернет в целях ознакомления общественности.</w:t>
      </w:r>
    </w:p>
    <w:p w:rsidR="00F51739" w:rsidRDefault="00743310" w:rsidP="00A2569B">
      <w:pPr>
        <w:ind w:firstLine="708"/>
        <w:jc w:val="both"/>
      </w:pPr>
      <w:r>
        <w:t>В 202</w:t>
      </w:r>
      <w:r w:rsidR="00E500E1">
        <w:t>1</w:t>
      </w:r>
      <w:r>
        <w:t xml:space="preserve"> году контрольно-ревизионная комиссия  строила свою работу в соответствии с целями и задачами, возложенными на нее  и на основе годового плана работы, утвержденного распоряжением руководителя контрольно-ревизионной комиссии.</w:t>
      </w:r>
    </w:p>
    <w:p w:rsidR="00A2569B" w:rsidRPr="00A2569B" w:rsidRDefault="00A2569B" w:rsidP="00A2569B">
      <w:pPr>
        <w:ind w:firstLine="708"/>
        <w:jc w:val="both"/>
      </w:pPr>
      <w:r w:rsidRPr="00A2569B">
        <w:t>Плановые мероприятия в отчетном году выполнены полностью. Внешний муниципальный финансовый контроль осуществлялся в форме контрольных или экспертно-аналитических мероприятий.</w:t>
      </w:r>
    </w:p>
    <w:p w:rsidR="00F51739" w:rsidRPr="00C252A1" w:rsidRDefault="00F51739" w:rsidP="00F51739">
      <w:pPr>
        <w:jc w:val="both"/>
      </w:pPr>
      <w:r w:rsidRPr="00C252A1">
        <w:t xml:space="preserve">        В отчетном году ревизионной комиссией муниципального образования «Килинчинский сельсовет» были проведены плановые мероприятия  по вопросам:</w:t>
      </w:r>
    </w:p>
    <w:p w:rsidR="00F51739" w:rsidRPr="00C252A1" w:rsidRDefault="00F51739" w:rsidP="00F51739">
      <w:pPr>
        <w:jc w:val="both"/>
      </w:pPr>
      <w:r w:rsidRPr="00C252A1">
        <w:t>1) внешняя проверка годового отче</w:t>
      </w:r>
      <w:r w:rsidR="00A2569B">
        <w:t>та об исполнении бюджета за 20</w:t>
      </w:r>
      <w:r w:rsidR="00E500E1">
        <w:t>20</w:t>
      </w:r>
      <w:r w:rsidRPr="00C252A1">
        <w:t xml:space="preserve">г  муниципального образования «Килинчинский сельсовет», подготовка экспертного </w:t>
      </w:r>
      <w:r w:rsidR="002D0329">
        <w:t xml:space="preserve"> </w:t>
      </w:r>
      <w:r w:rsidRPr="00C252A1">
        <w:t>заключения;</w:t>
      </w:r>
    </w:p>
    <w:p w:rsidR="00F51739" w:rsidRDefault="00F51739" w:rsidP="00F51739">
      <w:pPr>
        <w:jc w:val="both"/>
      </w:pPr>
      <w:r w:rsidRPr="00C252A1">
        <w:t xml:space="preserve">2) </w:t>
      </w:r>
      <w:r w:rsidR="00A94A3D" w:rsidRPr="00C252A1">
        <w:t>экспертиза проектов муниципальных правовых актов в части, касающейся расходных обязательств, а также муниципальных программ, вносимых на рассмотрение Совета;</w:t>
      </w:r>
    </w:p>
    <w:p w:rsidR="003E55AB" w:rsidRDefault="003E55AB" w:rsidP="00F51739">
      <w:pPr>
        <w:jc w:val="both"/>
      </w:pPr>
      <w:r>
        <w:t>3)</w:t>
      </w:r>
      <w:r w:rsidRPr="003E55AB">
        <w:t xml:space="preserve"> </w:t>
      </w:r>
      <w:r>
        <w:t>проверка</w:t>
      </w:r>
      <w:r w:rsidRPr="003E55AB">
        <w:t xml:space="preserve"> законности, результативности и эффективности использования бюджетных средств, выделенных из местного бюджета на финансовое обеспечение выполнения </w:t>
      </w:r>
      <w:r w:rsidRPr="003E55AB">
        <w:lastRenderedPageBreak/>
        <w:t>муниципального задания муниципальному казенному учреждению культуры «Центр культуры МО «Килинчинский сельсовет»» за 2019г и 2020г</w:t>
      </w:r>
      <w:r>
        <w:t>;</w:t>
      </w:r>
    </w:p>
    <w:p w:rsidR="00F51739" w:rsidRDefault="003E55AB" w:rsidP="00F51739">
      <w:pPr>
        <w:jc w:val="both"/>
      </w:pPr>
      <w:r>
        <w:t>4</w:t>
      </w:r>
      <w:r w:rsidR="00F51739" w:rsidRPr="00C252A1">
        <w:t>) экспертиза п</w:t>
      </w:r>
      <w:r>
        <w:t>роекта бюджета поселения на 2022</w:t>
      </w:r>
      <w:r w:rsidR="00F51739" w:rsidRPr="00C252A1">
        <w:t>г, подготовка заключения на проект решения.</w:t>
      </w:r>
    </w:p>
    <w:p w:rsidR="00950A31" w:rsidRPr="00C252A1" w:rsidRDefault="00950A31" w:rsidP="00F51739">
      <w:pPr>
        <w:jc w:val="both"/>
      </w:pPr>
    </w:p>
    <w:p w:rsidR="00F51739" w:rsidRPr="00C252A1" w:rsidRDefault="00F51739" w:rsidP="00F51739">
      <w:pPr>
        <w:jc w:val="both"/>
      </w:pPr>
      <w:r w:rsidRPr="00C252A1">
        <w:t xml:space="preserve">  </w:t>
      </w:r>
      <w:r w:rsidRPr="00C252A1">
        <w:tab/>
        <w:t>По первому вопр</w:t>
      </w:r>
      <w:r w:rsidR="00A94A3D" w:rsidRPr="00C252A1">
        <w:t>осу провер</w:t>
      </w:r>
      <w:r w:rsidR="00A2569B">
        <w:t>ка проводилась  в апреле 2020</w:t>
      </w:r>
      <w:r w:rsidRPr="00C252A1">
        <w:t xml:space="preserve"> года.</w:t>
      </w:r>
    </w:p>
    <w:p w:rsidR="00F51739" w:rsidRPr="00C252A1" w:rsidRDefault="00F51739" w:rsidP="00F51739">
      <w:pPr>
        <w:ind w:firstLine="708"/>
        <w:jc w:val="both"/>
      </w:pPr>
      <w:r w:rsidRPr="00C252A1">
        <w:t>Анализ исполнения бюджета по доходам показал,</w:t>
      </w:r>
      <w:r w:rsidR="00A2569B">
        <w:t xml:space="preserve"> что бюджетные назначения в 20</w:t>
      </w:r>
      <w:r w:rsidR="003E55AB">
        <w:t>20</w:t>
      </w:r>
      <w:r w:rsidR="00A2569B">
        <w:t xml:space="preserve"> году исполнены на </w:t>
      </w:r>
      <w:r w:rsidR="005943F9">
        <w:t>92,0</w:t>
      </w:r>
      <w:r w:rsidRPr="00C252A1">
        <w:t>%, п</w:t>
      </w:r>
      <w:r w:rsidR="007A7E7E">
        <w:t xml:space="preserve">олучено доходов на сумму  </w:t>
      </w:r>
      <w:r w:rsidR="005943F9" w:rsidRPr="005943F9">
        <w:t>9272,5</w:t>
      </w:r>
      <w:r w:rsidR="007A7E7E">
        <w:t xml:space="preserve">тыс. рублей при плане </w:t>
      </w:r>
      <w:r w:rsidR="005943F9" w:rsidRPr="005943F9">
        <w:t>10082,1</w:t>
      </w:r>
      <w:r w:rsidRPr="00C252A1">
        <w:t>тыс. рублей. В том числе собс</w:t>
      </w:r>
      <w:r w:rsidR="00A94A3D" w:rsidRPr="00C252A1">
        <w:t>твенных доходов поступило</w:t>
      </w:r>
      <w:r w:rsidR="00950A31">
        <w:t xml:space="preserve"> </w:t>
      </w:r>
      <w:r w:rsidR="005943F9">
        <w:t>3039,1тыс</w:t>
      </w:r>
      <w:r w:rsidR="00A2569B">
        <w:t xml:space="preserve">. рублей или </w:t>
      </w:r>
      <w:r w:rsidR="005943F9">
        <w:t>32,8</w:t>
      </w:r>
      <w:r w:rsidRPr="00C252A1">
        <w:t>% от всей суммы поступивших доходов. Межбюджетные трансферты, полученные из бюджета муниципального образования «Приво</w:t>
      </w:r>
      <w:r w:rsidR="00950A31">
        <w:t xml:space="preserve">лжский район», составили  </w:t>
      </w:r>
      <w:r w:rsidR="005943F9" w:rsidRPr="005943F9">
        <w:t>6233,4</w:t>
      </w:r>
      <w:r w:rsidR="00950A31">
        <w:t xml:space="preserve">тыс. рублей или </w:t>
      </w:r>
      <w:r w:rsidR="005943F9">
        <w:t>67,2</w:t>
      </w:r>
      <w:r w:rsidRPr="00C252A1">
        <w:t>% от общей суммы доходов.</w:t>
      </w:r>
    </w:p>
    <w:p w:rsidR="006B494F" w:rsidRDefault="00F51739" w:rsidP="00F51739">
      <w:pPr>
        <w:ind w:firstLine="708"/>
        <w:jc w:val="both"/>
      </w:pPr>
      <w:r w:rsidRPr="00C252A1">
        <w:t>Испол</w:t>
      </w:r>
      <w:r w:rsidR="00BF11E3" w:rsidRPr="00C252A1">
        <w:t>нение бюджета по расходам в</w:t>
      </w:r>
      <w:r w:rsidR="00A2569B">
        <w:t xml:space="preserve"> 20</w:t>
      </w:r>
      <w:r w:rsidR="005943F9">
        <w:t>20</w:t>
      </w:r>
      <w:r w:rsidR="007A7E7E">
        <w:t xml:space="preserve"> году составило </w:t>
      </w:r>
      <w:r w:rsidR="005943F9" w:rsidRPr="005943F9">
        <w:t>9599,2</w:t>
      </w:r>
      <w:r w:rsidR="007A7E7E">
        <w:t xml:space="preserve">тыс. рублей при плане </w:t>
      </w:r>
      <w:r w:rsidR="005943F9" w:rsidRPr="005943F9">
        <w:t>10523,1</w:t>
      </w:r>
      <w:r w:rsidR="007A7E7E">
        <w:t xml:space="preserve">тыс. рублей, исполнение на </w:t>
      </w:r>
      <w:r w:rsidR="005943F9">
        <w:t>91,2</w:t>
      </w:r>
      <w:r w:rsidRPr="00C252A1">
        <w:t xml:space="preserve">%.  </w:t>
      </w:r>
    </w:p>
    <w:p w:rsidR="006B494F" w:rsidRDefault="006B494F" w:rsidP="006B494F">
      <w:pPr>
        <w:ind w:firstLine="708"/>
        <w:jc w:val="both"/>
      </w:pPr>
      <w:r w:rsidRPr="006B494F">
        <w:t xml:space="preserve">В структуре расходов наибольший удельный вес занимали </w:t>
      </w:r>
      <w:r>
        <w:t>расходы следующих разделов классификации расходов: «Жилищно-коммунальное хозяйство» -60,5%; «Общегосударственные вопросы» -20,3%  и  «Культура, кинематография» - 13,1 %.</w:t>
      </w:r>
    </w:p>
    <w:p w:rsidR="006B494F" w:rsidRDefault="006B494F" w:rsidP="00584E39">
      <w:pPr>
        <w:ind w:firstLine="708"/>
        <w:jc w:val="both"/>
      </w:pPr>
      <w:r>
        <w:t>Анализ исполнения бюджетных назначений бюджета Поселения по разделам классификации расходов за 2020 год показывает, что исполнение в полном объеме не осуществлено ни по одному разделу. Объем неосвоенных средств в сумме 923,9 тыс. рублей сложился в основном за счет неисполнения бюджетных назначений по разделам «Общегосударственные вопросы», «Жилищно-коммунальное хозяйство», «Культура, кинематография».</w:t>
      </w:r>
    </w:p>
    <w:p w:rsidR="006B494F" w:rsidRDefault="00C36374" w:rsidP="006B494F">
      <w:pPr>
        <w:ind w:firstLine="708"/>
        <w:jc w:val="both"/>
      </w:pPr>
      <w:r>
        <w:t>По итогам 2020</w:t>
      </w:r>
      <w:r w:rsidR="006B494F">
        <w:t xml:space="preserve"> года в поселении при превышении расходов бюджета над его доходами образован дефицит бюджета в размере 326,7 тыс. рублей. Источниками покрытия дефицита бюджета  в соответствии со ст.</w:t>
      </w:r>
      <w:r>
        <w:t xml:space="preserve"> 96  Бюджетного кодекса РФ служа</w:t>
      </w:r>
      <w:r w:rsidR="006B494F">
        <w:t>т изменение остатков средств на счетах по учету средств бюджетов на сумму 140,7 тыс. рублей и получение бюджетного кредита из вышестоящего бюджета на сумму 186,0 тыс. рублей. По данным Сведений об остатках денежных средств на счетах получателя бюджетных средств (ф. 0503178)  остаток средств на начало отчетного года составлял 400,4 тыс. рублей, на конец отчетного года с учетом поступивших и использованных денежных средств составил 259,8 тыс. рублей.</w:t>
      </w:r>
    </w:p>
    <w:p w:rsidR="00BF11E3" w:rsidRPr="00C252A1" w:rsidRDefault="00F51739" w:rsidP="00BF11E3">
      <w:pPr>
        <w:ind w:firstLine="708"/>
        <w:jc w:val="both"/>
      </w:pPr>
      <w:r w:rsidRPr="00C252A1">
        <w:t>Отчетные данные были сверены с данными аналитического учета, с данными книги-журнал Главная и годовой бюджетной отчетностью и им соответствуют.</w:t>
      </w:r>
      <w:r w:rsidR="00BF11E3" w:rsidRPr="00C252A1">
        <w:t xml:space="preserve"> При проведении внешней проверки годовой бюджетной отчетности ГАБС на соблюдение требований Инструкций 191н по составлению отчетности, полноты и достоверности заполнения отчетных форм, внутренней согласованности соответствующих форм отчетности (соблюдение контрольных соотношений), на соответствие плановых показателей, указанных в годо</w:t>
      </w:r>
      <w:r w:rsidR="000E6D76">
        <w:t>вой бюджетной отчетности за 20</w:t>
      </w:r>
      <w:r w:rsidR="006B494F">
        <w:t>20</w:t>
      </w:r>
      <w:r w:rsidR="00BF11E3" w:rsidRPr="00C252A1">
        <w:t xml:space="preserve"> год, показателям Решения Совета МО «Килинчин</w:t>
      </w:r>
      <w:r w:rsidR="000E6D76">
        <w:t>ский сельсовет»</w:t>
      </w:r>
      <w:r w:rsidR="00C36374">
        <w:t xml:space="preserve"> от 13.12.2019</w:t>
      </w:r>
      <w:r w:rsidR="000E6D76">
        <w:t xml:space="preserve"> №</w:t>
      </w:r>
      <w:r w:rsidR="00C36374">
        <w:t>22</w:t>
      </w:r>
      <w:r w:rsidR="00BF11E3" w:rsidRPr="00C252A1">
        <w:t xml:space="preserve"> «Об ут</w:t>
      </w:r>
      <w:r w:rsidR="007D209D" w:rsidRPr="00C252A1">
        <w:t>верждении бюджета МО «Килинчин</w:t>
      </w:r>
      <w:r w:rsidR="00BF11E3" w:rsidRPr="00C252A1">
        <w:t>ский сел</w:t>
      </w:r>
      <w:r w:rsidR="00C36374">
        <w:t>ьсовет» на 2020</w:t>
      </w:r>
      <w:r w:rsidR="002D2E95">
        <w:t>г», (в ред. от __</w:t>
      </w:r>
      <w:r w:rsidR="002F5FC2">
        <w:t>.12.20</w:t>
      </w:r>
      <w:r w:rsidR="00C36374">
        <w:t>20</w:t>
      </w:r>
      <w:r w:rsidR="002D2E95">
        <w:t xml:space="preserve"> №__</w:t>
      </w:r>
      <w:r w:rsidR="00BF11E3" w:rsidRPr="00C252A1">
        <w:t>), расхождений не установлено. Отчет об и</w:t>
      </w:r>
      <w:r w:rsidR="007D209D" w:rsidRPr="00C252A1">
        <w:t>сполнении бюджета МО «Килинчин</w:t>
      </w:r>
      <w:r w:rsidR="00BF11E3" w:rsidRPr="00C252A1">
        <w:t xml:space="preserve">ский сельсовет» на </w:t>
      </w:r>
      <w:r w:rsidR="00C36374">
        <w:t>01.01.2021</w:t>
      </w:r>
      <w:r w:rsidR="00BF11E3" w:rsidRPr="00C252A1">
        <w:t>г (ф.0503117) составлен в соответствии с требованиями п.п.133-137 Инструкции 191-н.</w:t>
      </w:r>
    </w:p>
    <w:p w:rsidR="006F38D8" w:rsidRDefault="0091283B" w:rsidP="0091283B">
      <w:pPr>
        <w:ind w:firstLine="708"/>
        <w:jc w:val="both"/>
      </w:pPr>
      <w:r>
        <w:t>По итогам</w:t>
      </w:r>
      <w:r w:rsidR="00BF11E3" w:rsidRPr="00C252A1">
        <w:t xml:space="preserve"> проведенного контрольного мероприятия ревизионной комиссией было подготовлено заключение на от</w:t>
      </w:r>
      <w:r>
        <w:t xml:space="preserve">чет об исполнении бюджета МО «Килинчинский сельсовет»  за </w:t>
      </w:r>
      <w:r w:rsidR="002D2E95">
        <w:t>20</w:t>
      </w:r>
      <w:r w:rsidR="00C36374">
        <w:t>20</w:t>
      </w:r>
      <w:r w:rsidR="00BF11E3" w:rsidRPr="00C252A1">
        <w:t xml:space="preserve"> год. Данное заключение представлено в представительный орган и г</w:t>
      </w:r>
      <w:r>
        <w:t>лаве муниципального образования.</w:t>
      </w:r>
    </w:p>
    <w:p w:rsidR="004A5E07" w:rsidRDefault="004A5E07" w:rsidP="0091283B">
      <w:pPr>
        <w:ind w:firstLine="708"/>
        <w:jc w:val="both"/>
      </w:pPr>
    </w:p>
    <w:p w:rsidR="00584E39" w:rsidRDefault="00584E39" w:rsidP="00584E39">
      <w:pPr>
        <w:ind w:firstLine="708"/>
        <w:jc w:val="both"/>
      </w:pPr>
      <w:r>
        <w:t xml:space="preserve">В течение отчетного года ревизионной комиссией проводились экспертизы и выдавались заключения на проекты муниципальных правовых актов по части внесения изменений в основные характеристики бюджета поселения, к которым, в соответствии с </w:t>
      </w:r>
      <w:r>
        <w:lastRenderedPageBreak/>
        <w:t>п.1 ст.184.1 БК РФ, относятся  общий объем доходов, общий объем расходов и дефицит бюджета. Всего проведено две экспертизы. Результаты экспертиз свидетельствуют о том, что изменения, вносимые в Решение Совета от 28.12.2020 №</w:t>
      </w:r>
      <w:r w:rsidR="00873D14">
        <w:t>22</w:t>
      </w:r>
      <w:r>
        <w:t xml:space="preserve"> «Об утверждении бюджета МО «Килинчинский сельсовет» на 2021г» являются обоснованными. </w:t>
      </w:r>
    </w:p>
    <w:p w:rsidR="00584E39" w:rsidRDefault="00584E39" w:rsidP="00584E39">
      <w:pPr>
        <w:ind w:firstLine="708"/>
        <w:jc w:val="both"/>
      </w:pPr>
      <w:proofErr w:type="gramStart"/>
      <w:r>
        <w:t>По  итогам</w:t>
      </w:r>
      <w:proofErr w:type="gramEnd"/>
      <w:r>
        <w:t xml:space="preserve"> внесенных изменений, план по доходам увеличился на сумму </w:t>
      </w:r>
      <w:r w:rsidR="00873D14" w:rsidRPr="00873D14">
        <w:t>2157,8</w:t>
      </w:r>
      <w:r>
        <w:t xml:space="preserve">. рублей (в т. ч. за счет увеличения объема прочих безвозмездных поступлений от других бюджетов бюджетной системы на сумму </w:t>
      </w:r>
      <w:r w:rsidR="00873D14" w:rsidRPr="00873D14">
        <w:t>1266,7</w:t>
      </w:r>
      <w:r>
        <w:t xml:space="preserve">тыс. рублей при одновременно планируемом  росте собственных доходов бюджета на сумму </w:t>
      </w:r>
      <w:r w:rsidR="00873D14">
        <w:t>891,1 тыс. рублей) или на 29</w:t>
      </w:r>
      <w:r>
        <w:t xml:space="preserve">,3% и составил </w:t>
      </w:r>
      <w:r w:rsidR="00873D14" w:rsidRPr="00873D14">
        <w:t>9522,0</w:t>
      </w:r>
      <w:r>
        <w:t xml:space="preserve">тыс. рублей.  План по  расходам увеличился на сумму </w:t>
      </w:r>
      <w:r w:rsidR="00873D14" w:rsidRPr="00873D14">
        <w:t>2479,7</w:t>
      </w:r>
      <w:r>
        <w:t xml:space="preserve">тыс. рублей или на </w:t>
      </w:r>
      <w:r w:rsidR="00873D14">
        <w:t>34,0</w:t>
      </w:r>
      <w:r>
        <w:t xml:space="preserve">% и составил </w:t>
      </w:r>
      <w:r w:rsidR="00873D14" w:rsidRPr="00873D14">
        <w:t>9781,8</w:t>
      </w:r>
      <w:r>
        <w:t xml:space="preserve">тыс. рублей. Плановый объем дефицита бюджета в последней  редакции Решения о бюджете на 2021г составил </w:t>
      </w:r>
      <w:r w:rsidR="00873D14">
        <w:t>259,8</w:t>
      </w:r>
      <w:r>
        <w:t xml:space="preserve"> тыс. рублей, источниками покрытия дефицита бюджета планировалось изменение остатков средств на счетах по учету средств бюджетов. </w:t>
      </w:r>
    </w:p>
    <w:p w:rsidR="00B5360C" w:rsidRPr="00C252A1" w:rsidRDefault="00B5360C" w:rsidP="00584E39">
      <w:pPr>
        <w:ind w:firstLine="708"/>
        <w:jc w:val="both"/>
      </w:pPr>
    </w:p>
    <w:p w:rsidR="00634167" w:rsidRDefault="00B5360C" w:rsidP="00634167">
      <w:pPr>
        <w:ind w:firstLine="708"/>
        <w:jc w:val="both"/>
      </w:pPr>
      <w:r>
        <w:t xml:space="preserve">В соответствии с </w:t>
      </w:r>
      <w:r w:rsidRPr="00B5360C">
        <w:t>п.2 плана работы ревизионной комиссии МО «Килинчинский сельсовет» на 2021 год,</w:t>
      </w:r>
      <w:r>
        <w:t xml:space="preserve"> проведена проверка</w:t>
      </w:r>
      <w:r w:rsidRPr="00B5360C">
        <w:t xml:space="preserve"> законности, результативности и эффективности использования бюджетных средств, выделенных из местного бюджета на финансовое обеспечение выполнения муниципального задания муниципальному казенному учреждению культуры «Центр культуры МО «Килинчинский сельсовет»» за 2019г и 2020г</w:t>
      </w:r>
      <w:r>
        <w:t>.</w:t>
      </w:r>
    </w:p>
    <w:p w:rsidR="00B5360C" w:rsidRDefault="006B55D5" w:rsidP="00634167">
      <w:pPr>
        <w:ind w:firstLine="708"/>
        <w:jc w:val="both"/>
      </w:pPr>
      <w:r w:rsidRPr="006B55D5">
        <w:t>Использование денежных средств на цели не соответствующие условиям получения, проверкой не установлено. Перечисление средств осуществлялось при наличии подтверждающих документов по всем операциям. Данные выписок лицевых счетов соответствуют данным бухгалтерского учета. Проверкой соблюдения порядка ведения кассовых операций с наличными денежными средствами и  денежными документами нарушений не установлено</w:t>
      </w:r>
      <w:r>
        <w:t xml:space="preserve">. </w:t>
      </w:r>
      <w:r w:rsidRPr="006B55D5">
        <w:t>Анализом отч</w:t>
      </w:r>
      <w:r>
        <w:t>етов об исполнении муниципальных заданий</w:t>
      </w:r>
      <w:r w:rsidRPr="006B55D5">
        <w:t xml:space="preserve"> за 2019</w:t>
      </w:r>
      <w:r>
        <w:t>-2020г</w:t>
      </w:r>
      <w:r w:rsidRPr="006B55D5">
        <w:t>г установлено, что плановые показатели муниципальных услуг (работ) выполнены в полном объеме.</w:t>
      </w:r>
    </w:p>
    <w:p w:rsidR="00D21060" w:rsidRDefault="00D21060" w:rsidP="00634167">
      <w:pPr>
        <w:ind w:firstLine="708"/>
        <w:jc w:val="both"/>
      </w:pPr>
      <w:r w:rsidRPr="00D21060">
        <w:t xml:space="preserve">Анализом начисленной персоналу Учреждения заработной платы за 2019г  установлено отсутствие дифференциации оплаты труда основного и прочего персонала: доля расходов на оплату труда административно-управленческого персонала составила 83,3% (409390,4 рублей) от объема средств фонда заработной платы работников учреждения (491634,93 рублей), что значительно превышает рекомендуемый законодательством 40-процентный барьер. </w:t>
      </w:r>
      <w:r w:rsidR="00B92587">
        <w:t>По результатам проверки Учредителю выданы рекомендации в части оптимизации расходов местного бюджета на содержание учреждения культуры и спорта.</w:t>
      </w:r>
    </w:p>
    <w:p w:rsidR="008D09A1" w:rsidRPr="00C252A1" w:rsidRDefault="008D09A1" w:rsidP="00634167">
      <w:pPr>
        <w:ind w:firstLine="708"/>
        <w:jc w:val="both"/>
      </w:pPr>
    </w:p>
    <w:p w:rsidR="0035131D" w:rsidRDefault="00F51739" w:rsidP="00867C08">
      <w:pPr>
        <w:ind w:firstLine="708"/>
        <w:jc w:val="both"/>
      </w:pPr>
      <w:r w:rsidRPr="00C252A1">
        <w:t xml:space="preserve">В рамках проведения экспертизы проекта местного бюджета </w:t>
      </w:r>
      <w:r w:rsidR="00B92587">
        <w:t>«11» декабря 2021</w:t>
      </w:r>
      <w:r w:rsidR="00962712">
        <w:t xml:space="preserve">г </w:t>
      </w:r>
      <w:r w:rsidRPr="00C252A1">
        <w:t xml:space="preserve">было подготовлено заключение на проект решения «Об утверждении бюджета муниципального образования  </w:t>
      </w:r>
      <w:r w:rsidR="00B92587">
        <w:t>«Килинчинский сельсовет» на 2022</w:t>
      </w:r>
      <w:r w:rsidR="003D13F8" w:rsidRPr="00C252A1">
        <w:t xml:space="preserve"> год»</w:t>
      </w:r>
      <w:r w:rsidRPr="00C252A1">
        <w:t xml:space="preserve">.  В результате рассмотрения проекта бюджета муниципального образования  </w:t>
      </w:r>
      <w:r w:rsidR="00962712">
        <w:t>«Килинчинский сельсовет» на очередной финансовый год</w:t>
      </w:r>
      <w:r w:rsidR="000A6E7F">
        <w:t xml:space="preserve"> </w:t>
      </w:r>
      <w:r w:rsidRPr="00C252A1">
        <w:t>установлено следующее: общий объем д</w:t>
      </w:r>
      <w:r w:rsidR="003D13F8" w:rsidRPr="00C252A1">
        <w:t>оходов бюджета пос</w:t>
      </w:r>
      <w:r w:rsidR="00C419F5">
        <w:t>еления</w:t>
      </w:r>
      <w:r w:rsidR="00B92587">
        <w:t xml:space="preserve"> на 2022</w:t>
      </w:r>
      <w:r w:rsidR="003D13F8" w:rsidRPr="00C252A1">
        <w:t xml:space="preserve">г составляет </w:t>
      </w:r>
      <w:r w:rsidR="0035131D">
        <w:t>8314</w:t>
      </w:r>
      <w:r w:rsidR="000A6E7F">
        <w:t>,0</w:t>
      </w:r>
      <w:r w:rsidRPr="00C252A1">
        <w:t xml:space="preserve"> тыс. рублей, в том числе за счет межбюджетных трансфертов, получаемых из бюджета муниципального образования «При</w:t>
      </w:r>
      <w:r w:rsidR="00D65E12">
        <w:t>волжский</w:t>
      </w:r>
      <w:r w:rsidR="0035131D">
        <w:t xml:space="preserve"> район», на сумму 5322</w:t>
      </w:r>
      <w:r w:rsidR="00F221E0">
        <w:t>,0</w:t>
      </w:r>
      <w:r w:rsidRPr="00C252A1">
        <w:t xml:space="preserve"> тыс. рублей. Общий объем </w:t>
      </w:r>
      <w:r w:rsidR="003D13F8" w:rsidRPr="00C252A1">
        <w:t>рас</w:t>
      </w:r>
      <w:r w:rsidR="00F221E0">
        <w:t>ходов установл</w:t>
      </w:r>
      <w:r w:rsidR="000A6E7F">
        <w:t xml:space="preserve">ен в сумме </w:t>
      </w:r>
      <w:r w:rsidR="0035131D">
        <w:t>8252,0 тыс. рублей. Про</w:t>
      </w:r>
      <w:r w:rsidRPr="00C252A1">
        <w:t>фицит</w:t>
      </w:r>
      <w:r w:rsidR="003D13F8" w:rsidRPr="00C252A1">
        <w:t xml:space="preserve"> м</w:t>
      </w:r>
      <w:r w:rsidR="00D65E12">
        <w:t>е</w:t>
      </w:r>
      <w:r w:rsidR="00F221E0">
        <w:t>стного бю</w:t>
      </w:r>
      <w:r w:rsidR="000A6E7F">
        <w:t xml:space="preserve">джета составляет </w:t>
      </w:r>
      <w:r w:rsidR="0035131D">
        <w:t>62,0</w:t>
      </w:r>
      <w:r w:rsidR="002D5511">
        <w:t xml:space="preserve"> тыс. рублей</w:t>
      </w:r>
      <w:r w:rsidRPr="00C252A1">
        <w:t xml:space="preserve">. </w:t>
      </w:r>
      <w:r w:rsidR="0035131D" w:rsidRPr="0035131D">
        <w:t xml:space="preserve">Объем внутреннего муниципального долга в сельском поселении на 01.01.2022г  составит 124,0 тыс. рублей. С учетом погашения долговых обязательств в </w:t>
      </w:r>
      <w:r w:rsidR="0035131D">
        <w:t>2022</w:t>
      </w:r>
      <w:r w:rsidR="0035131D" w:rsidRPr="0035131D">
        <w:t xml:space="preserve"> году на сумму 62,0 тыс. рублей, верхний предел муниципального внутреннего долга на 01.01.2023г составит 62,0  тыс. рублей</w:t>
      </w:r>
      <w:r w:rsidR="0035131D">
        <w:t xml:space="preserve">. </w:t>
      </w:r>
      <w:r w:rsidR="0035131D" w:rsidRPr="0035131D">
        <w:t xml:space="preserve">На формирование резервного фонда заложено 50,0 тыс. рублей, что составляет 0,6% общего объема расходов бюджета поселения на 2022 год и не превышает </w:t>
      </w:r>
      <w:r w:rsidR="0035131D" w:rsidRPr="0035131D">
        <w:lastRenderedPageBreak/>
        <w:t>ограничения, указанные ст. 81 Бюджетного кодекса РФ, (не может превышать 3% общего объема расходов).</w:t>
      </w:r>
    </w:p>
    <w:p w:rsidR="00962712" w:rsidRDefault="00FD49CF" w:rsidP="00867C08">
      <w:pPr>
        <w:ind w:firstLine="708"/>
        <w:jc w:val="both"/>
      </w:pPr>
      <w:r>
        <w:t>В результате проведенной экспертизы выдано заключение о соответствии представленного проекта решения требованиям Бюджетного кодекса РФ</w:t>
      </w:r>
      <w:r w:rsidR="00567655">
        <w:t>, проект рекомендован для принятия.</w:t>
      </w:r>
    </w:p>
    <w:p w:rsidR="00C252A1" w:rsidRPr="00C252A1" w:rsidRDefault="00C252A1" w:rsidP="00F51739">
      <w:pPr>
        <w:ind w:firstLine="708"/>
        <w:jc w:val="both"/>
      </w:pPr>
    </w:p>
    <w:p w:rsidR="00F51739" w:rsidRPr="00C252A1" w:rsidRDefault="00F51739" w:rsidP="00F51739">
      <w:pPr>
        <w:ind w:firstLine="708"/>
        <w:jc w:val="both"/>
      </w:pPr>
      <w:r w:rsidRPr="00C252A1">
        <w:t>О результатах проведенных контрольных и экспертно-аналитических мероприятий  ревизионной комиссией была представлена информация в представительный орган и главе муниципального образования.</w:t>
      </w:r>
    </w:p>
    <w:p w:rsidR="00F51739" w:rsidRPr="00C252A1" w:rsidRDefault="00F51739" w:rsidP="00F51739">
      <w:pPr>
        <w:ind w:firstLine="708"/>
        <w:jc w:val="both"/>
      </w:pPr>
      <w:r w:rsidRPr="00C252A1">
        <w:t xml:space="preserve">Кроме того, в течение года ревизионная комиссия занималась подготовкой </w:t>
      </w:r>
      <w:r w:rsidR="00867C08" w:rsidRPr="00C252A1">
        <w:t xml:space="preserve">устных и </w:t>
      </w:r>
      <w:r w:rsidRPr="00C252A1">
        <w:t>письменных ответов по запросам, отнесенным к компетенции ревизионной комиссии и подготовкой организационных документов, регламентирующих деятельность ревизионной комиссии.</w:t>
      </w:r>
    </w:p>
    <w:p w:rsidR="00866A94" w:rsidRDefault="00866A94" w:rsidP="00866A94">
      <w:pPr>
        <w:ind w:firstLine="708"/>
        <w:jc w:val="both"/>
      </w:pPr>
      <w:r>
        <w:t xml:space="preserve">В отчетном году деятельность ревизионной комиссии была направлена на осуществление контроля за законностью, результативностью (эффективностью и экономностью) в использовании бюджетных средств и муниципальной собственности, проведение экспертиз проектов решений Совета МО «Килинчинский сельсовет», осуществление контроля за реализацией муниципальных программ. </w:t>
      </w:r>
    </w:p>
    <w:p w:rsidR="00866A94" w:rsidRDefault="00866A94" w:rsidP="00866A94">
      <w:pPr>
        <w:ind w:firstLine="708"/>
        <w:jc w:val="both"/>
      </w:pPr>
      <w:r>
        <w:t>Исходя из плана работы контрольно-ревизионной  комиссии МО «</w:t>
      </w:r>
      <w:r w:rsidR="00E2613F">
        <w:t>Килинчинский сельсовет»  на 2022</w:t>
      </w:r>
      <w:r>
        <w:t xml:space="preserve"> год, деятельность в текущем году будет сосредоточена на выявлении проблем и недостатков, препятствующих экономности и результативности использования бюджетных средств, которые в условиях ограниченности доходных источников приобретают еще большую актуальность. Будет уделяться повышенное внимание и контрольной деятельности, в том числе с учетом изменений, внесенных в Кодекс Российской Федерации об административных правонарушениях.</w:t>
      </w:r>
    </w:p>
    <w:p w:rsidR="00866A94" w:rsidRDefault="00866A94" w:rsidP="00866A94">
      <w:pPr>
        <w:ind w:firstLine="708"/>
        <w:jc w:val="both"/>
      </w:pPr>
      <w:r>
        <w:t xml:space="preserve">Отдельной задачей является дальнейшее повышение эффективности работы ревизионной  комиссии МО «Килинчинский сельсовет», как постоянно действующего органа внешнего муниципального финансового контроля. Для этого планируется усилить меры по организации контроля за ходом выполнения представлений </w:t>
      </w:r>
      <w:proofErr w:type="gramStart"/>
      <w:r>
        <w:t>ревизионной  комиссии</w:t>
      </w:r>
      <w:proofErr w:type="gramEnd"/>
      <w:r>
        <w:t xml:space="preserve"> МО «Килинчинский сельсовет», недопущение случаев формального отношения руководителей проверенных организаций (учреждений) к подготовке ответов по выполнению мероприятий по устранению нарушений и недостатков, отраженных в актах, справках, заключениях.</w:t>
      </w:r>
    </w:p>
    <w:p w:rsidR="00F51739" w:rsidRPr="00C252A1" w:rsidRDefault="00F51739" w:rsidP="00F51739">
      <w:pPr>
        <w:ind w:firstLine="708"/>
        <w:jc w:val="both"/>
      </w:pPr>
    </w:p>
    <w:p w:rsidR="00F51739" w:rsidRPr="00C252A1" w:rsidRDefault="00F51739" w:rsidP="00F51739">
      <w:pPr>
        <w:ind w:firstLine="708"/>
        <w:jc w:val="both"/>
      </w:pPr>
    </w:p>
    <w:p w:rsidR="00F51739" w:rsidRPr="00C252A1" w:rsidRDefault="00F51739" w:rsidP="00F51739">
      <w:pPr>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27"/>
        <w:gridCol w:w="3367"/>
      </w:tblGrid>
      <w:tr w:rsidR="00867C08" w:rsidRPr="00C252A1" w:rsidTr="00867C08">
        <w:tc>
          <w:tcPr>
            <w:tcW w:w="4077" w:type="dxa"/>
          </w:tcPr>
          <w:p w:rsidR="00867C08" w:rsidRPr="00C252A1" w:rsidRDefault="00867C08" w:rsidP="00867C08">
            <w:r w:rsidRPr="00C252A1">
              <w:t xml:space="preserve">Председатель </w:t>
            </w:r>
          </w:p>
          <w:p w:rsidR="00867C08" w:rsidRPr="00C252A1" w:rsidRDefault="00867C08" w:rsidP="00867C08">
            <w:r w:rsidRPr="00C252A1">
              <w:t xml:space="preserve">ревизионной комиссии </w:t>
            </w:r>
          </w:p>
          <w:p w:rsidR="00867C08" w:rsidRPr="00C252A1" w:rsidRDefault="00867C08" w:rsidP="00867C08">
            <w:r w:rsidRPr="00C252A1">
              <w:t>МО «Килинчинский сельсовет»</w:t>
            </w:r>
          </w:p>
        </w:tc>
        <w:tc>
          <w:tcPr>
            <w:tcW w:w="2127" w:type="dxa"/>
          </w:tcPr>
          <w:p w:rsidR="00867C08" w:rsidRPr="00C252A1" w:rsidRDefault="00867C08" w:rsidP="00F51739">
            <w:pPr>
              <w:jc w:val="both"/>
            </w:pPr>
          </w:p>
        </w:tc>
        <w:tc>
          <w:tcPr>
            <w:tcW w:w="3367" w:type="dxa"/>
          </w:tcPr>
          <w:p w:rsidR="00867C08" w:rsidRPr="00C252A1" w:rsidRDefault="00867C08" w:rsidP="00F51739">
            <w:pPr>
              <w:jc w:val="both"/>
            </w:pPr>
          </w:p>
          <w:p w:rsidR="00867C08" w:rsidRPr="00C252A1" w:rsidRDefault="00867C08" w:rsidP="00F51739">
            <w:pPr>
              <w:jc w:val="both"/>
            </w:pPr>
          </w:p>
          <w:p w:rsidR="00867C08" w:rsidRPr="00C252A1" w:rsidRDefault="00867C08" w:rsidP="00867C08">
            <w:pPr>
              <w:jc w:val="right"/>
            </w:pPr>
            <w:r w:rsidRPr="00C252A1">
              <w:t xml:space="preserve">Н.К. </w:t>
            </w:r>
            <w:proofErr w:type="spellStart"/>
            <w:r w:rsidRPr="00C252A1">
              <w:t>Сатбалдиева</w:t>
            </w:r>
            <w:proofErr w:type="spellEnd"/>
          </w:p>
        </w:tc>
      </w:tr>
    </w:tbl>
    <w:p w:rsidR="00F51739" w:rsidRPr="00C252A1" w:rsidRDefault="00F51739" w:rsidP="00F51739">
      <w:pPr>
        <w:jc w:val="both"/>
      </w:pPr>
    </w:p>
    <w:p w:rsidR="00F51739" w:rsidRPr="00C252A1" w:rsidRDefault="00F51739" w:rsidP="00F51739"/>
    <w:p w:rsidR="00F51739" w:rsidRPr="00C252A1" w:rsidRDefault="00F51739" w:rsidP="00F51739"/>
    <w:p w:rsidR="00F51739" w:rsidRPr="00C252A1" w:rsidRDefault="00F51739" w:rsidP="00F51739"/>
    <w:p w:rsidR="00F51739" w:rsidRPr="00C252A1" w:rsidRDefault="00F51739" w:rsidP="00F51739"/>
    <w:p w:rsidR="00F51739" w:rsidRPr="00C252A1" w:rsidRDefault="00F51739" w:rsidP="00F51739"/>
    <w:p w:rsidR="00F51739" w:rsidRPr="00C252A1" w:rsidRDefault="00F51739" w:rsidP="00F51739"/>
    <w:p w:rsidR="00F51739" w:rsidRPr="00C252A1" w:rsidRDefault="00F51739" w:rsidP="00F51739"/>
    <w:p w:rsidR="00F51739" w:rsidRPr="00C252A1" w:rsidRDefault="00F51739" w:rsidP="00F51739"/>
    <w:p w:rsidR="00837FE4" w:rsidRPr="00A94A3D" w:rsidRDefault="00837FE4">
      <w:bookmarkStart w:id="0" w:name="_GoBack"/>
      <w:bookmarkEnd w:id="0"/>
    </w:p>
    <w:sectPr w:rsidR="00837FE4" w:rsidRPr="00A94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39"/>
    <w:rsid w:val="00036BCA"/>
    <w:rsid w:val="00040C27"/>
    <w:rsid w:val="00082792"/>
    <w:rsid w:val="00093CFA"/>
    <w:rsid w:val="000A6E7F"/>
    <w:rsid w:val="000E6D76"/>
    <w:rsid w:val="00120AA2"/>
    <w:rsid w:val="001C3B40"/>
    <w:rsid w:val="001E39AD"/>
    <w:rsid w:val="002374E7"/>
    <w:rsid w:val="00272E67"/>
    <w:rsid w:val="00294184"/>
    <w:rsid w:val="002D0329"/>
    <w:rsid w:val="002D2E95"/>
    <w:rsid w:val="002D5511"/>
    <w:rsid w:val="002F5FC2"/>
    <w:rsid w:val="00321679"/>
    <w:rsid w:val="00330F39"/>
    <w:rsid w:val="0035131D"/>
    <w:rsid w:val="00360885"/>
    <w:rsid w:val="0038339F"/>
    <w:rsid w:val="003D13F8"/>
    <w:rsid w:val="003E03AE"/>
    <w:rsid w:val="003E55AB"/>
    <w:rsid w:val="003F2C5C"/>
    <w:rsid w:val="00405F86"/>
    <w:rsid w:val="004078C9"/>
    <w:rsid w:val="004435C5"/>
    <w:rsid w:val="00447097"/>
    <w:rsid w:val="004A5E07"/>
    <w:rsid w:val="004F3988"/>
    <w:rsid w:val="00567655"/>
    <w:rsid w:val="00584E39"/>
    <w:rsid w:val="005943F9"/>
    <w:rsid w:val="005D0793"/>
    <w:rsid w:val="00634167"/>
    <w:rsid w:val="00673076"/>
    <w:rsid w:val="00695C98"/>
    <w:rsid w:val="006B494F"/>
    <w:rsid w:val="006B55D5"/>
    <w:rsid w:val="006F38D8"/>
    <w:rsid w:val="00706A2B"/>
    <w:rsid w:val="0072532F"/>
    <w:rsid w:val="00743310"/>
    <w:rsid w:val="007A7E7E"/>
    <w:rsid w:val="007C05A7"/>
    <w:rsid w:val="007D209D"/>
    <w:rsid w:val="007F143E"/>
    <w:rsid w:val="008142D5"/>
    <w:rsid w:val="00837FE4"/>
    <w:rsid w:val="00866A94"/>
    <w:rsid w:val="00867C08"/>
    <w:rsid w:val="00873D14"/>
    <w:rsid w:val="00896AFC"/>
    <w:rsid w:val="008D09A1"/>
    <w:rsid w:val="00905A6A"/>
    <w:rsid w:val="0091283B"/>
    <w:rsid w:val="00922E00"/>
    <w:rsid w:val="00935568"/>
    <w:rsid w:val="00950A31"/>
    <w:rsid w:val="00962712"/>
    <w:rsid w:val="00A2569B"/>
    <w:rsid w:val="00A81A54"/>
    <w:rsid w:val="00A94A3D"/>
    <w:rsid w:val="00AC3A9D"/>
    <w:rsid w:val="00AE2194"/>
    <w:rsid w:val="00B24CF7"/>
    <w:rsid w:val="00B27B7D"/>
    <w:rsid w:val="00B4036D"/>
    <w:rsid w:val="00B41A3E"/>
    <w:rsid w:val="00B5360C"/>
    <w:rsid w:val="00B77EF6"/>
    <w:rsid w:val="00B92587"/>
    <w:rsid w:val="00BF11E3"/>
    <w:rsid w:val="00C2254E"/>
    <w:rsid w:val="00C252A1"/>
    <w:rsid w:val="00C36374"/>
    <w:rsid w:val="00C419F5"/>
    <w:rsid w:val="00C96EBA"/>
    <w:rsid w:val="00D21060"/>
    <w:rsid w:val="00D34ED3"/>
    <w:rsid w:val="00D364DA"/>
    <w:rsid w:val="00D65E12"/>
    <w:rsid w:val="00DC50EE"/>
    <w:rsid w:val="00E11DE8"/>
    <w:rsid w:val="00E2613F"/>
    <w:rsid w:val="00E37EBE"/>
    <w:rsid w:val="00E500E1"/>
    <w:rsid w:val="00E53EA4"/>
    <w:rsid w:val="00EE1894"/>
    <w:rsid w:val="00F221E0"/>
    <w:rsid w:val="00F24036"/>
    <w:rsid w:val="00F51739"/>
    <w:rsid w:val="00FD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CFF84-29C8-46ED-8EC9-31BDB9CB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7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52A1"/>
    <w:rPr>
      <w:rFonts w:ascii="Tahoma" w:hAnsi="Tahoma" w:cs="Tahoma"/>
      <w:sz w:val="16"/>
      <w:szCs w:val="16"/>
    </w:rPr>
  </w:style>
  <w:style w:type="character" w:customStyle="1" w:styleId="a5">
    <w:name w:val="Текст выноски Знак"/>
    <w:basedOn w:val="a0"/>
    <w:link w:val="a4"/>
    <w:uiPriority w:val="99"/>
    <w:semiHidden/>
    <w:rsid w:val="00C252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D3A9-49DE-4C6A-AF85-8DB86CBA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4</Pages>
  <Words>1900</Words>
  <Characters>10831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BuhNotebook</dc:creator>
  <cp:lastModifiedBy>A320</cp:lastModifiedBy>
  <cp:revision>32</cp:revision>
  <cp:lastPrinted>2022-08-30T05:32:00Z</cp:lastPrinted>
  <dcterms:created xsi:type="dcterms:W3CDTF">2017-04-24T09:27:00Z</dcterms:created>
  <dcterms:modified xsi:type="dcterms:W3CDTF">2022-08-30T05:32:00Z</dcterms:modified>
</cp:coreProperties>
</file>