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B4" w:rsidRPr="009516E4" w:rsidRDefault="008F0FB4" w:rsidP="008F0FB4">
      <w:pPr>
        <w:pStyle w:val="a4"/>
        <w:spacing w:line="276" w:lineRule="auto"/>
        <w:ind w:right="-2"/>
        <w:rPr>
          <w:rFonts w:ascii="Arial" w:hAnsi="Arial" w:cs="Arial"/>
          <w:sz w:val="24"/>
          <w:szCs w:val="24"/>
        </w:rPr>
      </w:pPr>
      <w:r w:rsidRPr="009516E4">
        <w:rPr>
          <w:rFonts w:ascii="Arial" w:hAnsi="Arial" w:cs="Arial"/>
          <w:sz w:val="24"/>
          <w:szCs w:val="24"/>
        </w:rPr>
        <w:t xml:space="preserve">Астраханская </w:t>
      </w:r>
      <w:r w:rsidR="00881D34" w:rsidRPr="009516E4">
        <w:rPr>
          <w:rFonts w:ascii="Arial" w:hAnsi="Arial" w:cs="Arial"/>
          <w:sz w:val="24"/>
          <w:szCs w:val="24"/>
        </w:rPr>
        <w:t>область Приволжский</w:t>
      </w:r>
      <w:r w:rsidRPr="009516E4">
        <w:rPr>
          <w:rFonts w:ascii="Arial" w:hAnsi="Arial" w:cs="Arial"/>
          <w:sz w:val="24"/>
          <w:szCs w:val="24"/>
        </w:rPr>
        <w:t xml:space="preserve"> район</w:t>
      </w:r>
    </w:p>
    <w:p w:rsidR="008F0FB4" w:rsidRPr="009516E4" w:rsidRDefault="008F0FB4" w:rsidP="008F0FB4">
      <w:pPr>
        <w:pStyle w:val="a4"/>
        <w:spacing w:line="276" w:lineRule="auto"/>
        <w:ind w:right="-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Pr="009516E4">
        <w:rPr>
          <w:rFonts w:ascii="Arial" w:hAnsi="Arial" w:cs="Arial"/>
          <w:sz w:val="24"/>
          <w:szCs w:val="24"/>
        </w:rPr>
        <w:t>униципальное</w:t>
      </w:r>
      <w:proofErr w:type="gramEnd"/>
      <w:r w:rsidRPr="009516E4">
        <w:rPr>
          <w:rFonts w:ascii="Arial" w:hAnsi="Arial" w:cs="Arial"/>
          <w:sz w:val="24"/>
          <w:szCs w:val="24"/>
        </w:rPr>
        <w:t xml:space="preserve"> образований «Килинчинский сельсовет»</w:t>
      </w:r>
    </w:p>
    <w:p w:rsidR="008F0FB4" w:rsidRPr="009516E4" w:rsidRDefault="008F0FB4" w:rsidP="008F0FB4">
      <w:pPr>
        <w:pStyle w:val="a4"/>
        <w:spacing w:line="276" w:lineRule="auto"/>
        <w:ind w:right="-2"/>
        <w:rPr>
          <w:rFonts w:ascii="Arial" w:hAnsi="Arial" w:cs="Arial"/>
          <w:sz w:val="24"/>
          <w:szCs w:val="24"/>
        </w:rPr>
      </w:pPr>
    </w:p>
    <w:p w:rsidR="008F0FB4" w:rsidRPr="009516E4" w:rsidRDefault="008F0FB4" w:rsidP="008F0FB4">
      <w:pPr>
        <w:ind w:right="-2"/>
        <w:jc w:val="center"/>
        <w:rPr>
          <w:rFonts w:ascii="Arial" w:hAnsi="Arial" w:cs="Arial"/>
          <w:sz w:val="24"/>
          <w:szCs w:val="24"/>
        </w:rPr>
      </w:pPr>
      <w:r w:rsidRPr="009516E4">
        <w:rPr>
          <w:rFonts w:ascii="Arial" w:hAnsi="Arial" w:cs="Arial"/>
          <w:sz w:val="24"/>
          <w:szCs w:val="24"/>
        </w:rPr>
        <w:t xml:space="preserve">РЕШЕНИЕ СОВЕТА № </w:t>
      </w:r>
      <w:r w:rsidR="00881D34">
        <w:rPr>
          <w:rFonts w:ascii="Arial" w:hAnsi="Arial" w:cs="Arial"/>
          <w:sz w:val="24"/>
          <w:szCs w:val="24"/>
        </w:rPr>
        <w:t>15</w:t>
      </w:r>
    </w:p>
    <w:p w:rsidR="008F0FB4" w:rsidRPr="009516E4" w:rsidRDefault="008F0FB4" w:rsidP="008F0FB4">
      <w:pPr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8F0FB4" w:rsidRPr="009516E4" w:rsidRDefault="008F0FB4" w:rsidP="008F0FB4">
      <w:pPr>
        <w:ind w:right="-2"/>
        <w:jc w:val="both"/>
        <w:rPr>
          <w:rFonts w:ascii="Arial" w:hAnsi="Arial" w:cs="Arial"/>
          <w:sz w:val="24"/>
          <w:szCs w:val="24"/>
        </w:rPr>
      </w:pPr>
      <w:r w:rsidRPr="009516E4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25</w:t>
      </w:r>
      <w:r w:rsidRPr="009516E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9516E4">
        <w:rPr>
          <w:rFonts w:ascii="Arial" w:hAnsi="Arial" w:cs="Arial"/>
          <w:sz w:val="24"/>
          <w:szCs w:val="24"/>
        </w:rPr>
        <w:t xml:space="preserve">2014 года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9516E4">
        <w:rPr>
          <w:rFonts w:ascii="Arial" w:hAnsi="Arial" w:cs="Arial"/>
          <w:sz w:val="24"/>
          <w:szCs w:val="24"/>
        </w:rPr>
        <w:t xml:space="preserve">                               с. Килинчи</w:t>
      </w:r>
    </w:p>
    <w:p w:rsidR="008F0FB4" w:rsidRDefault="008F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CC69A8" w:rsidRPr="008F0FB4" w:rsidRDefault="008F0FB4" w:rsidP="008F0FB4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bCs/>
          <w:color w:val="000000" w:themeColor="text1"/>
          <w:sz w:val="24"/>
          <w:szCs w:val="24"/>
        </w:rPr>
        <w:t>Об утверждении положения о ревизионной комиссии</w:t>
      </w:r>
    </w:p>
    <w:p w:rsidR="00CC69A8" w:rsidRPr="008F0FB4" w:rsidRDefault="008F0FB4" w:rsidP="008F0FB4">
      <w:pPr>
        <w:widowControl w:val="0"/>
        <w:autoSpaceDE w:val="0"/>
        <w:autoSpaceDN w:val="0"/>
        <w:adjustRightInd w:val="0"/>
        <w:spacing w:after="0" w:line="240" w:lineRule="auto"/>
        <w:ind w:right="510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м</w:t>
      </w:r>
      <w:r w:rsidRPr="008F0FB4">
        <w:rPr>
          <w:rFonts w:ascii="Arial" w:hAnsi="Arial" w:cs="Arial"/>
          <w:bCs/>
          <w:color w:val="000000" w:themeColor="text1"/>
          <w:sz w:val="24"/>
          <w:szCs w:val="24"/>
        </w:rPr>
        <w:t xml:space="preserve">униципального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образования "К</w:t>
      </w:r>
      <w:r w:rsidRPr="008F0FB4">
        <w:rPr>
          <w:rFonts w:ascii="Arial" w:hAnsi="Arial" w:cs="Arial"/>
          <w:bCs/>
          <w:color w:val="000000" w:themeColor="text1"/>
          <w:sz w:val="24"/>
          <w:szCs w:val="24"/>
        </w:rPr>
        <w:t>илинчинский сельсовет "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07.02.2011 N </w:t>
      </w:r>
      <w:hyperlink r:id="rId5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6-ФЗ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деятельности контрольно-счетных органов субъектов Российской Федерации и муниципальных образований", Федеральным </w:t>
      </w:r>
      <w:hyperlink r:id="rId6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05.04.2013 N 44-ФЗ "О контрактной системе в сфере закупок товаров, работ, услуг для обеспечения государственных и муниципальных нужд", Совет муниципального образования "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="00223819" w:rsidRPr="008F0FB4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решил:</w:t>
      </w:r>
    </w:p>
    <w:p w:rsidR="00CC69A8" w:rsidRPr="008F0FB4" w:rsidRDefault="00CC69A8" w:rsidP="008F0F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ar30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 ревизионной комиссии муниципального образования </w:t>
      </w:r>
      <w:r w:rsidR="00223819" w:rsidRPr="008F0FB4">
        <w:rPr>
          <w:rFonts w:ascii="Arial" w:hAnsi="Arial" w:cs="Arial"/>
          <w:color w:val="000000" w:themeColor="text1"/>
          <w:sz w:val="24"/>
          <w:szCs w:val="24"/>
        </w:rPr>
        <w:t>«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</w:t>
      </w:r>
      <w:r w:rsidR="00223819" w:rsidRPr="008F0FB4">
        <w:rPr>
          <w:rFonts w:ascii="Arial" w:hAnsi="Arial" w:cs="Arial"/>
          <w:color w:val="000000" w:themeColor="text1"/>
          <w:sz w:val="24"/>
          <w:szCs w:val="24"/>
        </w:rPr>
        <w:t xml:space="preserve">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в новой редакции согласно Приложению</w:t>
      </w:r>
      <w:r w:rsidR="008F0FB4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 w:rsidP="008F0F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hyperlink r:id="rId7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Решение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Совета муниципального образования "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8F0FB4">
        <w:rPr>
          <w:rFonts w:ascii="Arial" w:hAnsi="Arial" w:cs="Arial"/>
          <w:color w:val="000000" w:themeColor="text1"/>
          <w:sz w:val="24"/>
          <w:szCs w:val="24"/>
        </w:rPr>
        <w:t xml:space="preserve">ский сельсовет» от </w:t>
      </w:r>
      <w:r w:rsidR="00AE236E" w:rsidRPr="008F0FB4">
        <w:rPr>
          <w:rFonts w:ascii="Arial" w:hAnsi="Arial" w:cs="Arial"/>
          <w:color w:val="000000" w:themeColor="text1"/>
          <w:sz w:val="24"/>
          <w:szCs w:val="24"/>
        </w:rPr>
        <w:t>05.04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>.2013</w:t>
      </w:r>
      <w:r w:rsidR="00AE236E" w:rsidRPr="008F0FB4">
        <w:rPr>
          <w:rFonts w:ascii="Arial" w:hAnsi="Arial" w:cs="Arial"/>
          <w:color w:val="000000" w:themeColor="text1"/>
          <w:sz w:val="24"/>
          <w:szCs w:val="24"/>
        </w:rPr>
        <w:t>г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236E" w:rsidRPr="008F0FB4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="00AE236E" w:rsidRPr="008F0FB4">
        <w:rPr>
          <w:rFonts w:ascii="Arial" w:hAnsi="Arial" w:cs="Arial"/>
          <w:color w:val="000000" w:themeColor="text1"/>
          <w:sz w:val="24"/>
          <w:szCs w:val="24"/>
        </w:rPr>
        <w:t xml:space="preserve"> 8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"Об утверждении Положения о ревизионной комиссии муниципального образования "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считать утратившим силу.</w:t>
      </w:r>
    </w:p>
    <w:p w:rsidR="00CC69A8" w:rsidRPr="008F0FB4" w:rsidRDefault="00223819" w:rsidP="008F0F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Обнародо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вать Решение Сов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ета муниципального образования «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сельсовет»  путем размещения на стенде в здании администрации и размещения на официальном сайте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 w:rsidP="008F0F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4. Настоящее Решение вступает в силу</w:t>
      </w:r>
      <w:r w:rsidR="00223819" w:rsidRPr="008F0FB4">
        <w:rPr>
          <w:rFonts w:ascii="Arial" w:hAnsi="Arial" w:cs="Arial"/>
          <w:color w:val="000000" w:themeColor="text1"/>
          <w:sz w:val="24"/>
          <w:szCs w:val="24"/>
        </w:rPr>
        <w:t xml:space="preserve"> со дня его обнарод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ования.</w:t>
      </w:r>
    </w:p>
    <w:p w:rsidR="00CC69A8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0FB4" w:rsidRDefault="008F0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0FB4" w:rsidRPr="008F0FB4" w:rsidRDefault="008F0FB4" w:rsidP="008F0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 w:rsidP="008F0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</w:p>
    <w:p w:rsidR="00CC69A8" w:rsidRPr="008F0FB4" w:rsidRDefault="00E30B83" w:rsidP="008F0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«Килинчин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сельсовет»</w:t>
      </w:r>
      <w:r w:rsidR="008F0FB4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Л.А.</w:t>
      </w:r>
      <w:r w:rsidR="00AE236E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Ахмедо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>в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а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E236E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F0FB4" w:rsidRPr="008F0FB4" w:rsidRDefault="008F0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0" w:name="Par24"/>
      <w:bookmarkEnd w:id="0"/>
      <w:r w:rsidRPr="008F0FB4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к Решению Совета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"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5142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</w:t>
      </w:r>
    </w:p>
    <w:p w:rsidR="00CC69A8" w:rsidRPr="008F0FB4" w:rsidRDefault="00AE2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от   25.12.</w:t>
      </w:r>
      <w:r w:rsidR="00FF1398">
        <w:rPr>
          <w:rFonts w:ascii="Arial" w:hAnsi="Arial" w:cs="Arial"/>
          <w:color w:val="000000" w:themeColor="text1"/>
          <w:sz w:val="24"/>
          <w:szCs w:val="24"/>
        </w:rPr>
        <w:t>2014 г. №15</w:t>
      </w:r>
      <w:bookmarkStart w:id="1" w:name="_GoBack"/>
      <w:bookmarkEnd w:id="1"/>
      <w:r w:rsidR="00D91536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8F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2" w:name="Par30"/>
      <w:bookmarkEnd w:id="2"/>
      <w:r w:rsidRPr="008F0FB4">
        <w:rPr>
          <w:rFonts w:ascii="Arial" w:hAnsi="Arial" w:cs="Arial"/>
          <w:bCs/>
          <w:color w:val="000000" w:themeColor="text1"/>
          <w:sz w:val="24"/>
          <w:szCs w:val="24"/>
        </w:rPr>
        <w:t>Положение</w:t>
      </w:r>
    </w:p>
    <w:p w:rsidR="00CC69A8" w:rsidRPr="008F0FB4" w:rsidRDefault="008F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8F0FB4">
        <w:rPr>
          <w:rFonts w:ascii="Arial" w:hAnsi="Arial" w:cs="Arial"/>
          <w:bCs/>
          <w:color w:val="000000" w:themeColor="text1"/>
          <w:sz w:val="24"/>
          <w:szCs w:val="24"/>
        </w:rPr>
        <w:t xml:space="preserve"> ревизионной комиссии </w:t>
      </w:r>
      <w:proofErr w:type="gramStart"/>
      <w:r w:rsidRPr="008F0FB4">
        <w:rPr>
          <w:rFonts w:ascii="Arial" w:hAnsi="Arial" w:cs="Arial"/>
          <w:bCs/>
          <w:color w:val="000000" w:themeColor="text1"/>
          <w:sz w:val="24"/>
          <w:szCs w:val="24"/>
        </w:rPr>
        <w:t>муниципального</w:t>
      </w:r>
      <w:proofErr w:type="gramEnd"/>
    </w:p>
    <w:p w:rsidR="00CC69A8" w:rsidRPr="008F0FB4" w:rsidRDefault="008F0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образования "К</w:t>
      </w:r>
      <w:r w:rsidRPr="008F0FB4">
        <w:rPr>
          <w:rFonts w:ascii="Arial" w:hAnsi="Arial" w:cs="Arial"/>
          <w:bCs/>
          <w:color w:val="000000" w:themeColor="text1"/>
          <w:sz w:val="24"/>
          <w:szCs w:val="24"/>
        </w:rPr>
        <w:t>илинчинский сельсовет"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Настоящее Положение устанавливает систему внешнего и внутреннего муниципального финансового контроля и контроля в сфере закупок (далее - контрольная деятельность) за осуществлением и исполнением мест</w:t>
      </w:r>
      <w:r w:rsidR="00D91536" w:rsidRPr="008F0FB4">
        <w:rPr>
          <w:rFonts w:ascii="Arial" w:hAnsi="Arial" w:cs="Arial"/>
          <w:color w:val="000000" w:themeColor="text1"/>
          <w:sz w:val="24"/>
          <w:szCs w:val="24"/>
        </w:rPr>
        <w:t>ного бюджета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, соблюдением установленного порядка управления и распоряжения имуществом, находящимся в муниципальной собственности, а также за соблюдением Федерального </w:t>
      </w:r>
      <w:hyperlink r:id="rId8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муниципальных нужд".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3" w:name="Par36"/>
      <w:bookmarkEnd w:id="3"/>
      <w:r w:rsidRPr="008F0FB4">
        <w:rPr>
          <w:rFonts w:ascii="Arial" w:hAnsi="Arial" w:cs="Arial"/>
          <w:color w:val="000000" w:themeColor="text1"/>
          <w:sz w:val="24"/>
          <w:szCs w:val="24"/>
        </w:rPr>
        <w:t>I. Общие положения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Ревизионная комиссия (далее по текс</w:t>
      </w:r>
      <w:r w:rsidR="00D91536" w:rsidRPr="008F0FB4">
        <w:rPr>
          <w:rFonts w:ascii="Arial" w:hAnsi="Arial" w:cs="Arial"/>
          <w:color w:val="000000" w:themeColor="text1"/>
          <w:sz w:val="24"/>
          <w:szCs w:val="24"/>
        </w:rPr>
        <w:t>ту - ревизионная комиссия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) является контрольно-счетным органом муниципального образования "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", образуемым Советом муниципального образования "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>"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2E0188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(далее по тексту - Совет) и постоянно действующим органом внешнего, внутреннего муниципального финансового контроля и контроля в сфере закупок.</w:t>
      </w:r>
    </w:p>
    <w:p w:rsidR="00CC69A8" w:rsidRPr="008F0FB4" w:rsidRDefault="00D9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является органом местного самоуправления и входит в структуру органов местного самоуправления му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ниципаль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ного образования «Килинчин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»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Ревизионная комиссия муниципального образования "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ский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 xml:space="preserve">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подотчетна Совету.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4. Ревизионная комиссия обладает организационной и функциональной независимостью, осуществляет свою деятельность самостоятельно, имеет печать и бланки со своим наименованием, не является юридическим лицом.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 Местонахождение ре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визионной комиссии: 416464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, Астраханская область</w:t>
      </w:r>
      <w:r w:rsidR="00D91536" w:rsidRPr="008F0FB4">
        <w:rPr>
          <w:rFonts w:ascii="Arial" w:hAnsi="Arial" w:cs="Arial"/>
          <w:color w:val="000000" w:themeColor="text1"/>
          <w:sz w:val="24"/>
          <w:szCs w:val="24"/>
        </w:rPr>
        <w:t>, П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риволжски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й район, с. Килинчи, ул. Ленина, 2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4" w:name="Par44"/>
      <w:bookmarkEnd w:id="4"/>
      <w:r w:rsidRPr="008F0FB4">
        <w:rPr>
          <w:rFonts w:ascii="Arial" w:hAnsi="Arial" w:cs="Arial"/>
          <w:color w:val="000000" w:themeColor="text1"/>
          <w:sz w:val="24"/>
          <w:szCs w:val="24"/>
        </w:rPr>
        <w:t>II. Правовое регулирование организации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и деятельности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Правовое регулирование организации и деятельности ревизионной комисси</w:t>
      </w:r>
      <w:r w:rsidR="00D91536" w:rsidRPr="008F0FB4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основывается на </w:t>
      </w:r>
      <w:hyperlink r:id="rId9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Конституции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осуществляется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Федеральным </w:t>
      </w:r>
      <w:hyperlink r:id="rId10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1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12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альным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 xml:space="preserve">законом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от 05.04.2013 N 44-ФЗ "О контрактной системе в сфере закупок товаров, работ, услуг для обеспечения муниципальных нужд" и другими федеральными законами и иными нормативными правовыми актами Российской Федерации, </w:t>
      </w:r>
      <w:hyperlink r:id="rId13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</w:t>
      </w:r>
      <w:r w:rsidR="00D91536"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сельсовет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»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ревизионной комиссии осуществляется также законами Астраханской области.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Муниципальные нормативные правовые акты, регулирующие вопросы организации и деятельн</w:t>
      </w:r>
      <w:r w:rsidR="00D91536" w:rsidRPr="008F0FB4">
        <w:rPr>
          <w:rFonts w:ascii="Arial" w:hAnsi="Arial" w:cs="Arial"/>
          <w:color w:val="000000" w:themeColor="text1"/>
          <w:sz w:val="24"/>
          <w:szCs w:val="24"/>
        </w:rPr>
        <w:t>ости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, не должны противоречить Бюджетному </w:t>
      </w:r>
      <w:hyperlink r:id="rId14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кодексу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Федеральному </w:t>
      </w:r>
      <w:hyperlink r:id="rId15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закону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Федеральному </w:t>
      </w:r>
      <w:hyperlink r:id="rId16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закону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муниципальных нужд".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5" w:name="Par50"/>
      <w:bookmarkEnd w:id="5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III. Принципы деятельности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6" w:name="Par54"/>
      <w:bookmarkEnd w:id="6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IV. Состав и структура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Структура ревизионной комиссии состоит из Председателя и аппарата ревизионной комиссии, утверждаемая настоящим Положением.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Должность Председателя ревизионной комиссии 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 xml:space="preserve">не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является муниципальной должностью.</w:t>
      </w:r>
    </w:p>
    <w:p w:rsidR="00CC69A8" w:rsidRPr="008F0FB4" w:rsidRDefault="00F0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Срок полномочий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Председателя ревизионной комиссии ус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танавливается на срок полномочий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Совета.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4. Штатная численность ревизионной комиссии устанавливается настоящим Положением и состоит из Председателя - 1 едини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ца, аппарата, состоящего из одного инспектора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 Права, обязанности и ответственность работников ревизионной комиссии определяются в соответствии с федеральным законодательством, тр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удовым законодательством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, иными нормативными правовыми актами, содержащими нормы трудового права и регламентом ревизионной коми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, настоящим Положением и должностными инструкциями.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6. Штатное расписание ревизионной комиссии составляется Председателем ревизионной комисси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и и утверждается Главой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"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7" w:name="Par63"/>
      <w:bookmarkEnd w:id="7"/>
      <w:r w:rsidRPr="008F0FB4">
        <w:rPr>
          <w:rFonts w:ascii="Arial" w:hAnsi="Arial" w:cs="Arial"/>
          <w:color w:val="000000" w:themeColor="text1"/>
          <w:sz w:val="24"/>
          <w:szCs w:val="24"/>
        </w:rPr>
        <w:t>V. Порядок назначения на должность Председателя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и инспекторов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Председатель ревизионной комиссии назначается на должность Советом.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Предложения о кандидатурах на должность Председателя ревизионной комиссии вносятся в Совет: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а) Главой муниципального образования "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(Председателем Совета);</w:t>
      </w:r>
    </w:p>
    <w:p w:rsidR="00CC69A8" w:rsidRPr="008F0FB4" w:rsidRDefault="00CC69A8" w:rsidP="00F014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б) депутатами Совета - не менее одной трети от установ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ленного числа депутатов Совета;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Порядок рассмотрения кандидатур на должности Председателя, и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нспекторов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устанавливается настоящим Положением.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ar72"/>
      <w:bookmarkEnd w:id="8"/>
      <w:r w:rsidRPr="008F0FB4">
        <w:rPr>
          <w:rFonts w:ascii="Arial" w:hAnsi="Arial" w:cs="Arial"/>
          <w:color w:val="000000" w:themeColor="text1"/>
          <w:sz w:val="24"/>
          <w:szCs w:val="24"/>
        </w:rPr>
        <w:t>3.1. Председатель ревизионной комиссии назначается из предложенных кандидатур на срок полномочий Совета.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3.2. Председатель ревизионной комиссии избирается тайным или открытым голосованием. Все предложения и самоотводы фиксируются в протоколе заседания Совета.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3.3. Кандидатура Председателя ревизионной комиссии считается избранной, если за него проголосовало более половины от установленной </w:t>
      </w:r>
      <w:hyperlink r:id="rId17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E30B8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F014EB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сельсовет»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численности депутатов Совета.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3.4. В случае если на должность Председателя ревизионной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комиссии было выдвинуто более двух кандидатов и ни один из них не набрал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требуемое для избрания число голосов, проводится второй тур голосования по двум кандидатам, получившим наибольшее число голосов. При этом каждый депутат Совета может голосовать только за одного кандидата. В случае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если каждый из кандидатов набрал одинаковое количество голосов, голос Председателя Совета считается решающим.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ar76"/>
      <w:bookmarkEnd w:id="9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3.5. Назначенным на должность Председателя ревизионной комиссии по итогам второго тура голосования считается кандидат, за которого проголосовало более половины от установленной </w:t>
      </w:r>
      <w:hyperlink r:id="rId18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"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0E2C77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численности депутатов Совета.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3.6. Если во втором туре голосования ни один из кандидатов не набрал требуемого для избрания числа голосов депутатов Совета, Совет проводит повторные выборы Председателя ревизионной комиссии в соответствии с </w:t>
      </w:r>
      <w:hyperlink w:anchor="Par72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пунктами 3.1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ar76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3.5 раздела V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 не позднее семидневного срока со дня последнего голосования по вопросам выбора Председателя ревизионной комиссии. Допускается выдвижение кандидатов, которые выдвигались ранее.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3.7. Председатель ревизионной комиссии вступает в должность после его избрания.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3.8. Полномочия Председателя ревизионной комиссии начинаются с момента назначения и прекращаются с момента первого заседания вновь избранного Совета либо досрочно в следующих случаях: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- добровольное сложение полномочий;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- по решению суда;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- принятие Советом Решения об отставке Председателя ревизионной комиссии по основаниям, предусмотренным в </w:t>
      </w:r>
      <w:hyperlink r:id="rId19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Уставе</w:t>
        </w:r>
      </w:hyperlink>
      <w:r w:rsidR="008D352E" w:rsidRPr="008F0FB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8D352E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сельсовет»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 Указанное решение считается принятым, если за него проголосовало не менее 2/3 депутатов от установленной численности Совета.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3.9. Председатель ревизионной комиссии подотчетен и подконтролен Совету.</w:t>
      </w:r>
    </w:p>
    <w:p w:rsidR="00CC69A8" w:rsidRPr="008F0FB4" w:rsidRDefault="008D3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4. Инспектор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ревизионной комиссии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назначается и освобождае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тся от занимаемой должности распоряжением Главы муниципального образования "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8E6DB5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сельсовет»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 Председатель ревизионной комиссии: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5.1. Осуществляет общее руководство деятельностью ревизионной комиссии</w:t>
      </w:r>
      <w:r w:rsidR="008D352E" w:rsidRPr="008F0FB4">
        <w:rPr>
          <w:rFonts w:ascii="Arial" w:hAnsi="Arial" w:cs="Arial"/>
          <w:color w:val="000000" w:themeColor="text1"/>
          <w:sz w:val="24"/>
          <w:szCs w:val="24"/>
        </w:rPr>
        <w:t xml:space="preserve"> и организует его работу в соответствии с настоящим Положением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7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5.2. Утверждает планы и программы контрольных мероприятий </w:t>
      </w:r>
    </w:p>
    <w:p w:rsidR="00CC69A8" w:rsidRPr="008F0FB4" w:rsidRDefault="00C7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5.3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 Подписывает представления и предписания ревизионной комиссии.</w:t>
      </w:r>
    </w:p>
    <w:p w:rsidR="00CC69A8" w:rsidRPr="008F0FB4" w:rsidRDefault="00C7572A" w:rsidP="00C7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5.4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 Издает распоряжения по вопросам организации деятельности ревизионной комиссии.</w:t>
      </w:r>
    </w:p>
    <w:p w:rsidR="00CC69A8" w:rsidRPr="008F0FB4" w:rsidRDefault="00C7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5.5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 Несет ответственность за выполнение возложенных на ревизионную комиссию полномочий.</w:t>
      </w:r>
    </w:p>
    <w:p w:rsidR="00CC69A8" w:rsidRPr="008F0FB4" w:rsidRDefault="00C75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6. На ревизионную комиссию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возлагаются обязанности по организации и непосредственному проведению внешнего, внутреннего муниципального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финансового контроля и муниципального контроля в сфере закупок в пределах компете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нции ревизионной комиссии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7. В период отсутствия Председателя ревизионной комиссии, его обязанности исполняет инспектор на основании распоряжения.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0" w:name="Par98"/>
      <w:bookmarkEnd w:id="10"/>
      <w:r w:rsidRPr="008F0FB4">
        <w:rPr>
          <w:rFonts w:ascii="Arial" w:hAnsi="Arial" w:cs="Arial"/>
          <w:color w:val="000000" w:themeColor="text1"/>
          <w:sz w:val="24"/>
          <w:szCs w:val="24"/>
        </w:rPr>
        <w:t>Глава VI. Требования к кандидатурам на должности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Председателя и инспекторов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На должность Председателя ревизионной комиссии назначается гражданин Российской Федерации, имеющий высшее образование опыт работы в области муниципального управления, муниципального контроля (аудита), экономики, финансов, юриспруденции.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Гражданин Российской Федерации не может быть назначен на должность Председателя и инспектора ревизионной комиссии в случае: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ar103"/>
      <w:bookmarkEnd w:id="11"/>
      <w:r w:rsidRPr="008F0FB4">
        <w:rPr>
          <w:rFonts w:ascii="Arial" w:hAnsi="Arial" w:cs="Arial"/>
          <w:color w:val="000000" w:themeColor="text1"/>
          <w:sz w:val="24"/>
          <w:szCs w:val="24"/>
        </w:rPr>
        <w:t>1) наличия у него неснятой или непогашенной судимости;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ar106"/>
      <w:bookmarkEnd w:id="12"/>
      <w:r w:rsidRPr="008F0FB4">
        <w:rPr>
          <w:rFonts w:ascii="Arial" w:hAnsi="Arial" w:cs="Arial"/>
          <w:color w:val="000000" w:themeColor="text1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Председатель ревизионно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не может состоять в близком родстве или свойстве (родители, супруги, дети, братья, сестры, а также братья, сестры, родители 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и дети супругов) с Главой муниципального образования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(председателем Совета), Главой администрации муниципального образования "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", руководителями судебных и правоохранительных органов, расположенных на территории муниципального образования "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4. Председатель ревизионной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Председатель ревизионной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Астраханской области, муниципальными нормативными прав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овыми актами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6. На должность инспектора назначается гражданин, имеющий высшее или дополнительное профессиональное образование в сфере закупок и высшее или среднее специальное образование, имеющий опыт работы в сфере финансов и аудита не менее 1 года.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3" w:name="Par112"/>
      <w:bookmarkEnd w:id="13"/>
      <w:r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VII. Гарантии статуса должностных лиц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Председатель и инспекторы ревизионной комиссии являются должностными лицами 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Воздействие в какой-либо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Астраханской области.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3. Должностные 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лица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обладают гарантиями профессиональной независимости.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4. Должностное </w:t>
      </w:r>
      <w:r w:rsidR="00D661D1" w:rsidRPr="008F0FB4">
        <w:rPr>
          <w:rFonts w:ascii="Arial" w:hAnsi="Arial" w:cs="Arial"/>
          <w:color w:val="000000" w:themeColor="text1"/>
          <w:sz w:val="24"/>
          <w:szCs w:val="24"/>
        </w:rPr>
        <w:t>лицо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досрочно освобождается от должности на основании решения Совета в случае: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4) подачи письменного заявления об отставке;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Совета;</w:t>
      </w:r>
    </w:p>
    <w:p w:rsidR="00776186" w:rsidRPr="008F0FB4" w:rsidRDefault="008E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6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) выявлен</w:t>
      </w:r>
      <w:r w:rsidR="00776186" w:rsidRPr="008F0FB4">
        <w:rPr>
          <w:rFonts w:ascii="Arial" w:hAnsi="Arial" w:cs="Arial"/>
          <w:color w:val="000000" w:themeColor="text1"/>
          <w:sz w:val="24"/>
          <w:szCs w:val="24"/>
        </w:rPr>
        <w:t>ия обстоятельств, препятствующих в соответствии с действующим законодательством и настоящим Положением замещению должности в контрольно-счетном органе;</w:t>
      </w:r>
    </w:p>
    <w:p w:rsidR="00CC69A8" w:rsidRPr="008F0FB4" w:rsidRDefault="008E6D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7</w:t>
      </w:r>
      <w:r w:rsidR="00776186" w:rsidRPr="008F0FB4">
        <w:rPr>
          <w:rFonts w:ascii="Arial" w:hAnsi="Arial" w:cs="Arial"/>
          <w:color w:val="000000" w:themeColor="text1"/>
          <w:sz w:val="24"/>
          <w:szCs w:val="24"/>
        </w:rPr>
        <w:t>)смерти.</w:t>
      </w:r>
    </w:p>
    <w:p w:rsidR="00776186" w:rsidRPr="008F0FB4" w:rsidRDefault="0077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 Решение о досрочном прекращении полномочий председателя ревизионной комиссии принимается Советом.</w:t>
      </w:r>
    </w:p>
    <w:p w:rsidR="00776186" w:rsidRPr="008F0FB4" w:rsidRDefault="00776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6. В случае досрочного прекращения полномочий председателя ревизионной комиссии, новая кандидатура на соответствующую должность представляется в порядке, предусмотренном настоящим Положением, для назначения на эту должность, не позднее чем через месяц со дня принятия решения Советом о досрочном прекращении полномочий.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4" w:name="Par127"/>
      <w:bookmarkEnd w:id="14"/>
      <w:r w:rsidRPr="008F0FB4">
        <w:rPr>
          <w:rFonts w:ascii="Arial" w:hAnsi="Arial" w:cs="Arial"/>
          <w:color w:val="000000" w:themeColor="text1"/>
          <w:sz w:val="24"/>
          <w:szCs w:val="24"/>
        </w:rPr>
        <w:t>VIII. Основные полном</w:t>
      </w:r>
      <w:r w:rsidR="00A541FF" w:rsidRPr="008F0FB4">
        <w:rPr>
          <w:rFonts w:ascii="Arial" w:hAnsi="Arial" w:cs="Arial"/>
          <w:color w:val="000000" w:themeColor="text1"/>
          <w:sz w:val="24"/>
          <w:szCs w:val="24"/>
        </w:rPr>
        <w:t>очия ревизионной комиссии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A54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Par129"/>
      <w:bookmarkEnd w:id="15"/>
      <w:r w:rsidRPr="008F0FB4">
        <w:rPr>
          <w:rFonts w:ascii="Arial" w:hAnsi="Arial" w:cs="Arial"/>
          <w:color w:val="000000" w:themeColor="text1"/>
          <w:sz w:val="24"/>
          <w:szCs w:val="24"/>
        </w:rPr>
        <w:t>1. 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следующие основные полномочия: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исполнением местного бюджета;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2) экспертиза проектов местного бюджета;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3) внешняя проверка годового отчета об исполнении местного бюджета;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4) организация и осуществление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источников, предусмотренных законодательством Российской Федерации;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5)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7) финансово-экономическая экспертиза проектов мун</w:t>
      </w:r>
      <w:r w:rsidR="00A541FF" w:rsidRPr="008F0FB4">
        <w:rPr>
          <w:rFonts w:ascii="Arial" w:hAnsi="Arial" w:cs="Arial"/>
          <w:color w:val="000000" w:themeColor="text1"/>
          <w:sz w:val="24"/>
          <w:szCs w:val="24"/>
        </w:rPr>
        <w:t xml:space="preserve">иципальных правовых актов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</w:t>
      </w:r>
      <w:r w:rsidR="00A541FF" w:rsidRPr="008F0FB4">
        <w:rPr>
          <w:rFonts w:ascii="Arial" w:hAnsi="Arial" w:cs="Arial"/>
          <w:color w:val="000000" w:themeColor="text1"/>
          <w:sz w:val="24"/>
          <w:szCs w:val="24"/>
        </w:rPr>
        <w:t>нформаци</w:t>
      </w:r>
      <w:r w:rsidR="008E6DB5" w:rsidRPr="008F0FB4">
        <w:rPr>
          <w:rFonts w:ascii="Arial" w:hAnsi="Arial" w:cs="Arial"/>
          <w:color w:val="000000" w:themeColor="text1"/>
          <w:sz w:val="24"/>
          <w:szCs w:val="24"/>
        </w:rPr>
        <w:t xml:space="preserve">и в 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Совет и Главе МО «Килинчин</w:t>
      </w:r>
      <w:r w:rsidR="00A541FF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сельсовет»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11) полномочия по внутреннему муниципальному финансовому контролю в сфере бюджетных правоотношений;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12) полномочия по финансовому контролю в отношении зак</w:t>
      </w:r>
      <w:r w:rsidR="00A541FF" w:rsidRPr="008F0FB4">
        <w:rPr>
          <w:rFonts w:ascii="Arial" w:hAnsi="Arial" w:cs="Arial"/>
          <w:color w:val="000000" w:themeColor="text1"/>
          <w:sz w:val="24"/>
          <w:szCs w:val="24"/>
        </w:rPr>
        <w:t>упок для обеспечения нужд поселения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, предусмотренные </w:t>
      </w:r>
      <w:hyperlink r:id="rId20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частью 8 статьи 99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CC69A8" w:rsidRPr="008F0FB4" w:rsidRDefault="00F76CED" w:rsidP="00F76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13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) иные полномочия в сфере внешнего, внутреннего муниципального финансового контроля и контроля в сфере закупок, установленные федеральными законами, законами Астраханской области, </w:t>
      </w:r>
      <w:hyperlink r:id="rId21" w:history="1">
        <w:r w:rsidR="00CC69A8" w:rsidRPr="008F0FB4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о образования "Килинчин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", настоящим Положением и норм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ативными правовыми актами муниципального образования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4. Внешний муниципальный финансовый контроль осуществляе</w:t>
      </w:r>
      <w:r w:rsidR="008E6DB5" w:rsidRPr="008F0FB4">
        <w:rPr>
          <w:rFonts w:ascii="Arial" w:hAnsi="Arial" w:cs="Arial"/>
          <w:color w:val="000000" w:themeColor="text1"/>
          <w:sz w:val="24"/>
          <w:szCs w:val="24"/>
        </w:rPr>
        <w:t>тся ревизионной комиссией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1) в о</w:t>
      </w:r>
      <w:r w:rsidR="00F76CED" w:rsidRPr="008F0FB4">
        <w:rPr>
          <w:rFonts w:ascii="Arial" w:hAnsi="Arial" w:cs="Arial"/>
          <w:color w:val="000000" w:themeColor="text1"/>
          <w:sz w:val="24"/>
          <w:szCs w:val="24"/>
        </w:rPr>
        <w:t>тношении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учреждений и унитарных предприятий муниципальног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о образования "Килинчин</w:t>
      </w:r>
      <w:r w:rsidR="00F76CED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", а также иных организаций, если они используют имущество, находящееся в муниципальной собственности муниципального образования "</w:t>
      </w:r>
      <w:r w:rsidR="00024B62" w:rsidRPr="008F0FB4">
        <w:rPr>
          <w:rFonts w:ascii="Arial" w:hAnsi="Arial" w:cs="Arial"/>
          <w:color w:val="000000" w:themeColor="text1"/>
          <w:sz w:val="24"/>
          <w:szCs w:val="24"/>
        </w:rPr>
        <w:t>Килин</w:t>
      </w:r>
      <w:r w:rsidR="000725B3" w:rsidRPr="008F0FB4">
        <w:rPr>
          <w:rFonts w:ascii="Arial" w:hAnsi="Arial" w:cs="Arial"/>
          <w:color w:val="000000" w:themeColor="text1"/>
          <w:sz w:val="24"/>
          <w:szCs w:val="24"/>
        </w:rPr>
        <w:t>чин</w:t>
      </w:r>
      <w:r w:rsidR="00F76CED" w:rsidRPr="008F0FB4">
        <w:rPr>
          <w:rFonts w:ascii="Arial" w:hAnsi="Arial" w:cs="Arial"/>
          <w:color w:val="000000" w:themeColor="text1"/>
          <w:sz w:val="24"/>
          <w:szCs w:val="24"/>
        </w:rPr>
        <w:t xml:space="preserve">ский 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(далее по тексту - иные организации);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 Внутренний финансовый муниципальный контроль и контроль в сфере закупок осуществляе</w:t>
      </w:r>
      <w:r w:rsidR="00F76CED" w:rsidRPr="008F0FB4">
        <w:rPr>
          <w:rFonts w:ascii="Arial" w:hAnsi="Arial" w:cs="Arial"/>
          <w:color w:val="000000" w:themeColor="text1"/>
          <w:sz w:val="24"/>
          <w:szCs w:val="24"/>
        </w:rPr>
        <w:t>тся ревизионной комиссией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1) в отношении объектов муниципального финансового контроля,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предусмотренных </w:t>
      </w:r>
      <w:hyperlink r:id="rId22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статьей 266.1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и субъектов контроля, предусмотренных </w:t>
      </w:r>
      <w:hyperlink r:id="rId23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частью 2 статьи 99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пределах полном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>очий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по внутреннему муниципальному финансовому контролю и контролю в сфере закупок (далее - объекты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контроля).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6" w:name="Par152"/>
      <w:bookmarkEnd w:id="16"/>
      <w:r w:rsidRPr="008F0FB4">
        <w:rPr>
          <w:rFonts w:ascii="Arial" w:hAnsi="Arial" w:cs="Arial"/>
          <w:color w:val="000000" w:themeColor="text1"/>
          <w:sz w:val="24"/>
          <w:szCs w:val="24"/>
        </w:rPr>
        <w:t>IX. Формы осуществле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>ния ревизионной комиссией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внешнего муниципального финансового контроля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Внешний муниципальный финансовый контроль осуществляе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 xml:space="preserve">тся ревизионной комиссией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в форме контрольных или экспертно-аналитических мероприятий.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При проведении контрольного мероприя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>тия ревизионной комиссией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>ов) ревизионной комиссией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составляется отчет.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При проведении экспертно-аналитического мероприя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>тия ревизионной комиссией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составляются отчет или заключение.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7" w:name="Par159"/>
      <w:bookmarkEnd w:id="17"/>
      <w:r w:rsidRPr="008F0FB4">
        <w:rPr>
          <w:rFonts w:ascii="Arial" w:hAnsi="Arial" w:cs="Arial"/>
          <w:color w:val="000000" w:themeColor="text1"/>
          <w:sz w:val="24"/>
          <w:szCs w:val="24"/>
        </w:rPr>
        <w:t>X. Формы осуществле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 xml:space="preserve">ния ревизионной комиссией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внутреннего муниципального финансового контроля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и контроля в сфере закупок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Внутренний муниципальный контроль и контроль в сфере закупок проводит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 xml:space="preserve">ся ревизионной комиссией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в форме плановых и внеплановых проверок, а также в случае поступления жалоб на действия (бездействие) 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Плановая контрольная деятельность осуществляется в соответствии с Планом контрольных мероприятий и направлений финансового контроля на год (далее - План). План контрольных мероп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 xml:space="preserve">риятий ревизионной комиссии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утверждается Председат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>елем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по согласован</w:t>
      </w:r>
      <w:r w:rsidR="00F30322" w:rsidRPr="008F0FB4">
        <w:rPr>
          <w:rFonts w:ascii="Arial" w:hAnsi="Arial" w:cs="Arial"/>
          <w:color w:val="000000" w:themeColor="text1"/>
          <w:sz w:val="24"/>
          <w:szCs w:val="24"/>
        </w:rPr>
        <w:t>ию с Глав</w:t>
      </w:r>
      <w:r w:rsidR="00C677DD" w:rsidRPr="008F0FB4">
        <w:rPr>
          <w:rFonts w:ascii="Arial" w:hAnsi="Arial" w:cs="Arial"/>
          <w:color w:val="000000" w:themeColor="text1"/>
          <w:sz w:val="24"/>
          <w:szCs w:val="24"/>
        </w:rPr>
        <w:t>ой МО «Килинчин</w:t>
      </w:r>
      <w:r w:rsidR="00F30322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сельсовет»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Внеплановая контрольная деятельность проводится на основании дополнительных заданий и пору</w:t>
      </w:r>
      <w:r w:rsidR="00FC1AF1" w:rsidRPr="008F0FB4">
        <w:rPr>
          <w:rFonts w:ascii="Arial" w:hAnsi="Arial" w:cs="Arial"/>
          <w:color w:val="000000" w:themeColor="text1"/>
          <w:sz w:val="24"/>
          <w:szCs w:val="24"/>
        </w:rPr>
        <w:t xml:space="preserve">чений </w:t>
      </w:r>
      <w:r w:rsidR="00F30322" w:rsidRPr="008F0FB4">
        <w:rPr>
          <w:rFonts w:ascii="Arial" w:hAnsi="Arial" w:cs="Arial"/>
          <w:color w:val="000000" w:themeColor="text1"/>
          <w:sz w:val="24"/>
          <w:szCs w:val="24"/>
        </w:rPr>
        <w:t>Совета и Главы (</w:t>
      </w:r>
      <w:r w:rsidR="00FC1AF1" w:rsidRPr="008F0FB4">
        <w:rPr>
          <w:rFonts w:ascii="Arial" w:hAnsi="Arial" w:cs="Arial"/>
          <w:color w:val="000000" w:themeColor="text1"/>
          <w:sz w:val="24"/>
          <w:szCs w:val="24"/>
        </w:rPr>
        <w:t>Главы администрации</w:t>
      </w:r>
      <w:r w:rsidR="00F30322" w:rsidRPr="008F0FB4">
        <w:rPr>
          <w:rFonts w:ascii="Arial" w:hAnsi="Arial" w:cs="Arial"/>
          <w:color w:val="000000" w:themeColor="text1"/>
          <w:sz w:val="24"/>
          <w:szCs w:val="24"/>
        </w:rPr>
        <w:t>)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, а также по основаниям, установленным Федеральным </w:t>
      </w:r>
      <w:hyperlink r:id="rId24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8" w:name="Par168"/>
      <w:bookmarkEnd w:id="18"/>
      <w:r w:rsidRPr="008F0FB4">
        <w:rPr>
          <w:rFonts w:ascii="Arial" w:hAnsi="Arial" w:cs="Arial"/>
          <w:color w:val="000000" w:themeColor="text1"/>
          <w:sz w:val="24"/>
          <w:szCs w:val="24"/>
        </w:rPr>
        <w:t>XI. Стандарты внешнего муниципального финансового контроля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BE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при осуществлении внешнего муниципального финансового контроля руководствуется </w:t>
      </w:r>
      <w:hyperlink r:id="rId25" w:history="1">
        <w:r w:rsidR="00CC69A8" w:rsidRPr="008F0FB4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законодательством Российской Федерации, законодательством Астраханской области, настоящим Положением, муниципальными норм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ативными правовыми актами поселения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, а также стандартами внешнего муниципального финансового контроля.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ревизионной комиссией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1) в отн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 xml:space="preserve">ошении органов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муниципальных учреждений и унитарных предприятий муниципального образования "</w:t>
      </w:r>
      <w:r w:rsidR="00C677DD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BE7CC5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" - в соответствии с общими требованиями, утвержденными Счетной палатой Российской Федерации и (или) контрольно-счетным органом Астраханской области;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4. Стандарты внешнего муниципального финансового</w:t>
      </w:r>
      <w:r w:rsidR="00B70362" w:rsidRPr="008F0FB4">
        <w:rPr>
          <w:rFonts w:ascii="Arial" w:hAnsi="Arial" w:cs="Arial"/>
          <w:color w:val="000000" w:themeColor="text1"/>
          <w:sz w:val="24"/>
          <w:szCs w:val="24"/>
        </w:rPr>
        <w:t xml:space="preserve"> контроля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не могут противоречить законодательству Российской Федерации и (или) законодательству Астраханской области.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19" w:name="Par177"/>
      <w:bookmarkEnd w:id="19"/>
      <w:r w:rsidRPr="008F0FB4">
        <w:rPr>
          <w:rFonts w:ascii="Arial" w:hAnsi="Arial" w:cs="Arial"/>
          <w:color w:val="000000" w:themeColor="text1"/>
          <w:sz w:val="24"/>
          <w:szCs w:val="24"/>
        </w:rPr>
        <w:t>XII. Планирование деятельн</w:t>
      </w:r>
      <w:r w:rsidR="00B70362" w:rsidRPr="008F0FB4">
        <w:rPr>
          <w:rFonts w:ascii="Arial" w:hAnsi="Arial" w:cs="Arial"/>
          <w:color w:val="000000" w:themeColor="text1"/>
          <w:sz w:val="24"/>
          <w:szCs w:val="24"/>
        </w:rPr>
        <w:t xml:space="preserve">ости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B70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Ревизионная комиссия осуществляе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т свою деятельность на основе планов, которые разрабатываются и утверждаются самостоятельно.</w:t>
      </w:r>
    </w:p>
    <w:p w:rsidR="00B70362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Планирование деятельн</w:t>
      </w:r>
      <w:r w:rsidR="00B70362" w:rsidRPr="008F0FB4">
        <w:rPr>
          <w:rFonts w:ascii="Arial" w:hAnsi="Arial" w:cs="Arial"/>
          <w:color w:val="000000" w:themeColor="text1"/>
          <w:sz w:val="24"/>
          <w:szCs w:val="24"/>
        </w:rPr>
        <w:t>ости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с учетом результатов контрольных и экспертно-аналитических мероприятий, а также на основании поручений Совета, предложений и запросов </w:t>
      </w:r>
      <w:r w:rsidR="00C677DD" w:rsidRPr="008F0FB4">
        <w:rPr>
          <w:rFonts w:ascii="Arial" w:hAnsi="Arial" w:cs="Arial"/>
          <w:color w:val="000000" w:themeColor="text1"/>
          <w:sz w:val="24"/>
          <w:szCs w:val="24"/>
        </w:rPr>
        <w:t>Главы МО "Килинчин</w:t>
      </w:r>
      <w:r w:rsidR="00B70362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сельсовет".</w:t>
      </w:r>
      <w:r w:rsidR="00587839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4CA0" w:rsidRPr="008F0FB4">
        <w:rPr>
          <w:rFonts w:ascii="Arial" w:hAnsi="Arial" w:cs="Arial"/>
          <w:color w:val="000000" w:themeColor="text1"/>
          <w:sz w:val="24"/>
          <w:szCs w:val="24"/>
        </w:rPr>
        <w:t>В планах по каждому контрольному мероприятию устанавливается объект проверки, проверяемый период, суммы финансирования из местного бюджета в проверяемом  периоде, формы контрольного  мероприятия.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0" w:name="Par183"/>
      <w:bookmarkEnd w:id="20"/>
      <w:r w:rsidRPr="008F0FB4">
        <w:rPr>
          <w:rFonts w:ascii="Arial" w:hAnsi="Arial" w:cs="Arial"/>
          <w:color w:val="000000" w:themeColor="text1"/>
          <w:sz w:val="24"/>
          <w:szCs w:val="24"/>
        </w:rPr>
        <w:t>XIII. Обязательность исполнения требований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должностных лиц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Требования и запросы должностных</w:t>
      </w:r>
      <w:r w:rsidR="00504CA0" w:rsidRPr="008F0FB4">
        <w:rPr>
          <w:rFonts w:ascii="Arial" w:hAnsi="Arial" w:cs="Arial"/>
          <w:color w:val="000000" w:themeColor="text1"/>
          <w:sz w:val="24"/>
          <w:szCs w:val="24"/>
        </w:rPr>
        <w:t xml:space="preserve"> лиц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, связанные с осуществлением ими своих должностных полномочий, установленных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Неисполнение законных требований и запросов должностных</w:t>
      </w:r>
      <w:r w:rsidR="00504CA0" w:rsidRPr="008F0FB4">
        <w:rPr>
          <w:rFonts w:ascii="Arial" w:hAnsi="Arial" w:cs="Arial"/>
          <w:color w:val="000000" w:themeColor="text1"/>
          <w:sz w:val="24"/>
          <w:szCs w:val="24"/>
        </w:rPr>
        <w:t xml:space="preserve"> лиц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Астраханской области.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1" w:name="Par189"/>
      <w:bookmarkEnd w:id="21"/>
      <w:r w:rsidRPr="008F0FB4">
        <w:rPr>
          <w:rFonts w:ascii="Arial" w:hAnsi="Arial" w:cs="Arial"/>
          <w:color w:val="000000" w:themeColor="text1"/>
          <w:sz w:val="24"/>
          <w:szCs w:val="24"/>
        </w:rPr>
        <w:t>XIV. Права, обязанности и ответственность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должностных лиц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Должностные лица ревизионной комиссии при осуществлении возложенных на них должностных полномочий имеют право: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2" w:name="Par194"/>
      <w:bookmarkEnd w:id="22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8) знакомиться с технической документацией к электронным базам данных;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Должностные лица 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94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подпунктом 2 пункта 1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настоящего раздела, должны незамедлительно (в течение 24 часов) уведомить об этом председателя ревизионной комиссии.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Должностные лица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Должностные лица 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ревизионной комиссии.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аналитических мероприятий, а также за разглашение государственной и иной охраняемой законом тайны.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6. Председатель, инспекторы ревизионной комиссии вправе участвовать в заседаниях Совета и в заседаниях органов местного са</w:t>
      </w:r>
      <w:r w:rsidR="00737428" w:rsidRPr="008F0FB4">
        <w:rPr>
          <w:rFonts w:ascii="Arial" w:hAnsi="Arial" w:cs="Arial"/>
          <w:color w:val="000000" w:themeColor="text1"/>
          <w:sz w:val="24"/>
          <w:szCs w:val="24"/>
        </w:rPr>
        <w:t>моуправления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. Указанные лица вправе участвовать в заседаниях комиссий и рабочих групп, создаваемых Советом в соответствии с Регламентом Совета.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3" w:name="Par208"/>
      <w:bookmarkEnd w:id="23"/>
      <w:r w:rsidRPr="008F0FB4">
        <w:rPr>
          <w:rFonts w:ascii="Arial" w:hAnsi="Arial" w:cs="Arial"/>
          <w:color w:val="000000" w:themeColor="text1"/>
          <w:sz w:val="24"/>
          <w:szCs w:val="24"/>
        </w:rPr>
        <w:t>XV. Представление информации по запросам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4" w:name="Par211"/>
      <w:bookmarkEnd w:id="24"/>
      <w:r w:rsidRPr="008F0FB4">
        <w:rPr>
          <w:rFonts w:ascii="Arial" w:hAnsi="Arial" w:cs="Arial"/>
          <w:color w:val="000000" w:themeColor="text1"/>
          <w:sz w:val="24"/>
          <w:szCs w:val="24"/>
        </w:rPr>
        <w:t>1. Органы местного самоуправления, организации, в отношении которых ревизионная комиссия вправе осуществлять внешний, внутренний муниципальный финансовый контроль и контроль в сфере закупок, их должностные лица в установленные законодательством сроки обязаны представлять в ревизионную комиссию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Порядок направления ревизионной комиссии запросов, указанных в </w:t>
      </w:r>
      <w:hyperlink w:anchor="Par211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пункте 1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настоящего раздела, определяется настоящим Положением и регламентом ревизионной комиссии.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Непредставление или несвоевременное представление органами и организациями, указанными в </w:t>
      </w:r>
      <w:hyperlink w:anchor="Par211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пункте 1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настоящего раздела, в ревизионную комиссию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Астраханской области.</w:t>
      </w:r>
      <w:proofErr w:type="gramEnd"/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5" w:name="Par216"/>
      <w:bookmarkEnd w:id="25"/>
      <w:r w:rsidRPr="008F0FB4">
        <w:rPr>
          <w:rFonts w:ascii="Arial" w:hAnsi="Arial" w:cs="Arial"/>
          <w:color w:val="000000" w:themeColor="text1"/>
          <w:sz w:val="24"/>
          <w:szCs w:val="24"/>
        </w:rPr>
        <w:t>XVI. Представления и предписания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Ревизионная комиссия по результатам проведения контрольных мероприятий вправе вносить в проверяемые органы и организации и их до</w:t>
      </w:r>
      <w:r w:rsidR="00737428" w:rsidRPr="008F0FB4">
        <w:rPr>
          <w:rFonts w:ascii="Arial" w:hAnsi="Arial" w:cs="Arial"/>
          <w:color w:val="000000" w:themeColor="text1"/>
          <w:sz w:val="24"/>
          <w:szCs w:val="24"/>
        </w:rPr>
        <w:t xml:space="preserve">лжностным лицам представления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для их рассмотрения и принятия мер по устранению выявленных нарушений и недостатков, предотвращению нанесения материального ущерба муниципальном</w:t>
      </w:r>
      <w:r w:rsidR="00F87C79" w:rsidRPr="008F0FB4">
        <w:rPr>
          <w:rFonts w:ascii="Arial" w:hAnsi="Arial" w:cs="Arial"/>
          <w:color w:val="000000" w:themeColor="text1"/>
          <w:sz w:val="24"/>
          <w:szCs w:val="24"/>
        </w:rPr>
        <w:t>у образованию "Килинчин</w:t>
      </w:r>
      <w:r w:rsidR="00737428"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сельсовет"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предупреждению нарушений.</w:t>
      </w:r>
    </w:p>
    <w:p w:rsidR="00CC69A8" w:rsidRPr="008F0FB4" w:rsidRDefault="00737428" w:rsidP="00BE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Представление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ревизионной комиссии района подписывается председателем ревизионной комиссии.</w:t>
      </w:r>
    </w:p>
    <w:p w:rsidR="00CC69A8" w:rsidRPr="008F0FB4" w:rsidRDefault="00BE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. Органы </w:t>
      </w:r>
      <w:r w:rsidR="00737428" w:rsidRPr="008F0FB4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организации в течение одного месяца со дня получения представления обязаны уведомить в письменной ф</w:t>
      </w:r>
      <w:r w:rsidR="00587839" w:rsidRPr="008F0FB4">
        <w:rPr>
          <w:rFonts w:ascii="Arial" w:hAnsi="Arial" w:cs="Arial"/>
          <w:color w:val="000000" w:themeColor="text1"/>
          <w:sz w:val="24"/>
          <w:szCs w:val="24"/>
        </w:rPr>
        <w:t>орме ревизионную комиссию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о принятых по результатам рассмотрения представления решениях и мерах.</w:t>
      </w:r>
    </w:p>
    <w:p w:rsidR="00CC69A8" w:rsidRPr="008F0FB4" w:rsidRDefault="00BE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4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ревизионной комиссии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контрольных мероприя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тий, 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направляет в</w:t>
      </w:r>
      <w:r w:rsidR="00587839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проверяемые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органы и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организации и их должностным лицам предписание.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7. Предписание, пре</w:t>
      </w:r>
      <w:r w:rsidR="00BE4CBC" w:rsidRPr="008F0FB4">
        <w:rPr>
          <w:rFonts w:ascii="Arial" w:hAnsi="Arial" w:cs="Arial"/>
          <w:color w:val="000000" w:themeColor="text1"/>
          <w:sz w:val="24"/>
          <w:szCs w:val="24"/>
        </w:rPr>
        <w:t xml:space="preserve">дставления ревизионной комиссии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8. Предписание, представ</w:t>
      </w:r>
      <w:r w:rsidR="00BE4CBC" w:rsidRPr="008F0FB4">
        <w:rPr>
          <w:rFonts w:ascii="Arial" w:hAnsi="Arial" w:cs="Arial"/>
          <w:color w:val="000000" w:themeColor="text1"/>
          <w:sz w:val="24"/>
          <w:szCs w:val="24"/>
        </w:rPr>
        <w:t>ления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должны быть исполнены в установленные в нем сроки.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9. Неисполнение или ненадлежащее исполнение предпис</w:t>
      </w:r>
      <w:r w:rsidR="00BE4CBC" w:rsidRPr="008F0FB4">
        <w:rPr>
          <w:rFonts w:ascii="Arial" w:hAnsi="Arial" w:cs="Arial"/>
          <w:color w:val="000000" w:themeColor="text1"/>
          <w:sz w:val="24"/>
          <w:szCs w:val="24"/>
        </w:rPr>
        <w:t xml:space="preserve">ания ревизионной комиссии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влечет за собой ответственность, установленную законодательством Российской Федерации и (или) Астраханской области.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10. В случае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</w:t>
      </w:r>
      <w:r w:rsidR="00BE4CBC" w:rsidRPr="008F0FB4">
        <w:rPr>
          <w:rFonts w:ascii="Arial" w:hAnsi="Arial" w:cs="Arial"/>
          <w:color w:val="000000" w:themeColor="text1"/>
          <w:sz w:val="24"/>
          <w:szCs w:val="24"/>
        </w:rPr>
        <w:t>ния, ревизионная комиссия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11. При выявлении в результате проведения Ревизионной комиссией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и иных нормативных правовых актов о контрактной системе в сфере закупок контрольный орган в сфере закупок вправе: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а)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б)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в)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26" w:history="1">
        <w:r w:rsidRPr="008F0FB4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6" w:name="Par239"/>
      <w:bookmarkEnd w:id="26"/>
      <w:r w:rsidRPr="008F0FB4">
        <w:rPr>
          <w:rFonts w:ascii="Arial" w:hAnsi="Arial" w:cs="Arial"/>
          <w:color w:val="000000" w:themeColor="text1"/>
          <w:sz w:val="24"/>
          <w:szCs w:val="24"/>
        </w:rPr>
        <w:t>XVII. Гарантии прав проверяемых органов и организаций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Акты, сост</w:t>
      </w:r>
      <w:r w:rsidR="00BE4CBC" w:rsidRPr="008F0FB4">
        <w:rPr>
          <w:rFonts w:ascii="Arial" w:hAnsi="Arial" w:cs="Arial"/>
          <w:color w:val="000000" w:themeColor="text1"/>
          <w:sz w:val="24"/>
          <w:szCs w:val="24"/>
        </w:rPr>
        <w:t xml:space="preserve">авленные ревизионной комиссией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Астраханской области, прилагаются к актам и в дальнейшем являются их неотъемлемой частью.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</w:t>
      </w:r>
      <w:r w:rsidR="00BE4CBC" w:rsidRPr="008F0FB4">
        <w:rPr>
          <w:rFonts w:ascii="Arial" w:hAnsi="Arial" w:cs="Arial"/>
          <w:color w:val="000000" w:themeColor="text1"/>
          <w:sz w:val="24"/>
          <w:szCs w:val="24"/>
        </w:rPr>
        <w:t>вие) ревизионной комиссии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в Совет.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7" w:name="Par244"/>
      <w:bookmarkEnd w:id="27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XVIII. Взаимодействие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BE4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при осуществлении своей деятельности вправе взаимодействовать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с ревизионной</w:t>
      </w:r>
      <w:r w:rsidR="00587839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комиссией муниципального образования «Приволжский район», с контрольно-счетной палатой Астраханской области, а также</w:t>
      </w:r>
      <w:r w:rsidR="004965C3" w:rsidRPr="008F0FB4">
        <w:rPr>
          <w:rFonts w:ascii="Arial" w:hAnsi="Arial" w:cs="Arial"/>
          <w:color w:val="000000" w:themeColor="text1"/>
          <w:sz w:val="24"/>
          <w:szCs w:val="24"/>
        </w:rPr>
        <w:t xml:space="preserve"> со Счетной п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алатой</w:t>
      </w:r>
      <w:r w:rsidR="004965C3" w:rsidRPr="008F0FB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</w:t>
      </w:r>
      <w:r w:rsidR="00F87C79" w:rsidRPr="008F0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lastRenderedPageBreak/>
        <w:t>контрольными органами Российской Федерации, Астраханской области и муниципальных образова</w:t>
      </w:r>
      <w:r w:rsidR="004965C3" w:rsidRPr="008F0FB4">
        <w:rPr>
          <w:rFonts w:ascii="Arial" w:hAnsi="Arial" w:cs="Arial"/>
          <w:color w:val="000000" w:themeColor="text1"/>
          <w:sz w:val="24"/>
          <w:szCs w:val="24"/>
        </w:rPr>
        <w:t>ний.</w:t>
      </w:r>
      <w:proofErr w:type="gramEnd"/>
      <w:r w:rsidR="004965C3" w:rsidRPr="008F0FB4">
        <w:rPr>
          <w:rFonts w:ascii="Arial" w:hAnsi="Arial" w:cs="Arial"/>
          <w:color w:val="000000" w:themeColor="text1"/>
          <w:sz w:val="24"/>
          <w:szCs w:val="24"/>
        </w:rPr>
        <w:t xml:space="preserve"> 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вправе заключать с ними соглашения о сотрудничестве и взаимодействии.</w:t>
      </w:r>
    </w:p>
    <w:p w:rsidR="00CC69A8" w:rsidRPr="008F0FB4" w:rsidRDefault="0049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вправе вступать в объединения (ассоциации) контрольно-счетных органов Астраханской области.</w:t>
      </w:r>
    </w:p>
    <w:p w:rsidR="00CC69A8" w:rsidRPr="008F0FB4" w:rsidRDefault="0049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Ревизионная комиссия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по письменному обращению контрольно-счетных органов муниципальных образований Приволжского района может принимать участие в проводимых ими контрольных и экспертно-аналитических мероприятиях.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5. Рев</w:t>
      </w:r>
      <w:r w:rsidR="004965C3" w:rsidRPr="008F0FB4">
        <w:rPr>
          <w:rFonts w:ascii="Arial" w:hAnsi="Arial" w:cs="Arial"/>
          <w:color w:val="000000" w:themeColor="text1"/>
          <w:sz w:val="24"/>
          <w:szCs w:val="24"/>
        </w:rPr>
        <w:t xml:space="preserve">изионная комиссия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вправе прив</w:t>
      </w:r>
      <w:r w:rsidR="004965C3" w:rsidRPr="008F0FB4">
        <w:rPr>
          <w:rFonts w:ascii="Arial" w:hAnsi="Arial" w:cs="Arial"/>
          <w:color w:val="000000" w:themeColor="text1"/>
          <w:sz w:val="24"/>
          <w:szCs w:val="24"/>
        </w:rPr>
        <w:t>лекать к участию в проводимых ею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контрольных и экспертно-аналитических мероприятиях, на договорной основе, аудиторские организации, отдельных специалистов.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8" w:name="Par252"/>
      <w:bookmarkEnd w:id="28"/>
      <w:r w:rsidRPr="008F0FB4">
        <w:rPr>
          <w:rFonts w:ascii="Arial" w:hAnsi="Arial" w:cs="Arial"/>
          <w:color w:val="000000" w:themeColor="text1"/>
          <w:sz w:val="24"/>
          <w:szCs w:val="24"/>
        </w:rPr>
        <w:t>XIX. Обеспечение доступа к информации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о деятельности 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496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Ревизионная комиссия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в целях обеспечения доступа к информации о своей деятельности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может создать свой официальный сайтв информационно-телекоммуникационной сети Интернет (далее - сеть Интернет), либо использовать с</w:t>
      </w:r>
      <w:r w:rsidR="00587839" w:rsidRPr="008F0FB4">
        <w:rPr>
          <w:rFonts w:ascii="Arial" w:hAnsi="Arial" w:cs="Arial"/>
          <w:color w:val="000000" w:themeColor="text1"/>
          <w:sz w:val="24"/>
          <w:szCs w:val="24"/>
        </w:rPr>
        <w:t xml:space="preserve">айт </w:t>
      </w:r>
      <w:r w:rsidR="00F87C79" w:rsidRPr="008F0FB4">
        <w:rPr>
          <w:rFonts w:ascii="Arial" w:hAnsi="Arial" w:cs="Arial"/>
          <w:color w:val="000000" w:themeColor="text1"/>
          <w:sz w:val="24"/>
          <w:szCs w:val="24"/>
        </w:rPr>
        <w:t>администрации МО «Килинчин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ский сельсовет», размеща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ь на нем и опубликовыва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т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ьв средствах массовой информации </w:t>
      </w:r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</w:t>
      </w:r>
      <w:proofErr w:type="gramEnd"/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ним </w:t>
      </w:r>
      <w:proofErr w:type="gramStart"/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>решениях</w:t>
      </w:r>
      <w:proofErr w:type="gramEnd"/>
      <w:r w:rsidR="00CC69A8" w:rsidRPr="008F0FB4">
        <w:rPr>
          <w:rFonts w:ascii="Arial" w:hAnsi="Arial" w:cs="Arial"/>
          <w:color w:val="000000" w:themeColor="text1"/>
          <w:sz w:val="24"/>
          <w:szCs w:val="24"/>
        </w:rPr>
        <w:t xml:space="preserve"> и мерах.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2. Ревизионная комиссия ежегодно подготавливает отчеты о своей деятельности, которые направляются на рассмотрение в Совет. Указанные отчеты ревизионной комиссии опубликовываются в средствах массовой информации и размещаются в сети Интернет после их рассмотрения Советом.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3. Опубликование в средствах массовой информации и размещение в сети Интернет информации о деятельности ревизионной комиссии осуществляется в соответствии с законодательством Российской Федерации, законами Астраханской области, нормативными правовыми актами Совета и регламентом ревизионной комиссии.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bookmarkStart w:id="29" w:name="Par259"/>
      <w:bookmarkEnd w:id="29"/>
      <w:r w:rsidRPr="008F0FB4">
        <w:rPr>
          <w:rFonts w:ascii="Arial" w:hAnsi="Arial" w:cs="Arial"/>
          <w:color w:val="000000" w:themeColor="text1"/>
          <w:sz w:val="24"/>
          <w:szCs w:val="24"/>
        </w:rPr>
        <w:t>XX. Финансовое обеспечение деятельности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ревизионной комиссии </w:t>
      </w: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C69A8" w:rsidRPr="008F0FB4" w:rsidRDefault="00CC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>1. Финансовое обеспечение деятельности ревизионной комиссии муниципального образования "</w:t>
      </w:r>
      <w:r w:rsidR="00F87C79" w:rsidRPr="008F0FB4">
        <w:rPr>
          <w:rFonts w:ascii="Arial" w:hAnsi="Arial" w:cs="Arial"/>
          <w:color w:val="000000" w:themeColor="text1"/>
          <w:sz w:val="24"/>
          <w:szCs w:val="24"/>
        </w:rPr>
        <w:t>Килинчин</w:t>
      </w:r>
      <w:r w:rsidR="00A122E0" w:rsidRPr="008F0FB4">
        <w:rPr>
          <w:rFonts w:ascii="Arial" w:hAnsi="Arial" w:cs="Arial"/>
          <w:color w:val="000000" w:themeColor="text1"/>
          <w:sz w:val="24"/>
          <w:szCs w:val="24"/>
        </w:rPr>
        <w:t xml:space="preserve">кий сельсовет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" предусматривается </w:t>
      </w:r>
      <w:r w:rsidR="00A122E0" w:rsidRPr="008F0FB4">
        <w:rPr>
          <w:rFonts w:ascii="Arial" w:hAnsi="Arial" w:cs="Arial"/>
          <w:color w:val="000000" w:themeColor="text1"/>
          <w:sz w:val="24"/>
          <w:szCs w:val="24"/>
        </w:rPr>
        <w:t>за счет средств местного бюджета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отдельной строкой в соответствии с классификацией расходов бюджетов Российской Федерации в объеме, позволяющем обеспечить возможность осуществления возложенных на него полномочий.</w:t>
      </w:r>
    </w:p>
    <w:p w:rsidR="00CC69A8" w:rsidRPr="008F0FB4" w:rsidRDefault="00CC69A8" w:rsidP="00A12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8F0FB4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 использованием </w:t>
      </w:r>
      <w:r w:rsidR="00A122E0" w:rsidRPr="008F0FB4">
        <w:rPr>
          <w:rFonts w:ascii="Arial" w:hAnsi="Arial" w:cs="Arial"/>
          <w:color w:val="000000" w:themeColor="text1"/>
          <w:sz w:val="24"/>
          <w:szCs w:val="24"/>
        </w:rPr>
        <w:t xml:space="preserve">ревизионной комиссией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 xml:space="preserve">бюджетных средств </w:t>
      </w:r>
      <w:r w:rsidR="00A122E0" w:rsidRPr="008F0FB4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8F0FB4">
        <w:rPr>
          <w:rFonts w:ascii="Arial" w:hAnsi="Arial" w:cs="Arial"/>
          <w:color w:val="000000" w:themeColor="text1"/>
          <w:sz w:val="24"/>
          <w:szCs w:val="24"/>
        </w:rPr>
        <w:t>муниципального имущества осуществляется на основании решений Совета.</w:t>
      </w:r>
    </w:p>
    <w:p w:rsidR="007E6BA9" w:rsidRPr="008F0FB4" w:rsidRDefault="007E6BA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E6BA9" w:rsidRPr="008F0FB4" w:rsidSect="0042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A8"/>
    <w:rsid w:val="0001210D"/>
    <w:rsid w:val="00024B62"/>
    <w:rsid w:val="000725B3"/>
    <w:rsid w:val="000E2C77"/>
    <w:rsid w:val="001C117F"/>
    <w:rsid w:val="00223819"/>
    <w:rsid w:val="002E0188"/>
    <w:rsid w:val="00407A60"/>
    <w:rsid w:val="004965C3"/>
    <w:rsid w:val="00504CA0"/>
    <w:rsid w:val="00587839"/>
    <w:rsid w:val="00737428"/>
    <w:rsid w:val="00776186"/>
    <w:rsid w:val="007E6BA9"/>
    <w:rsid w:val="00833CD4"/>
    <w:rsid w:val="00881D34"/>
    <w:rsid w:val="008D352E"/>
    <w:rsid w:val="008E48C6"/>
    <w:rsid w:val="008E6DB5"/>
    <w:rsid w:val="008F0FB4"/>
    <w:rsid w:val="00A122E0"/>
    <w:rsid w:val="00A541FF"/>
    <w:rsid w:val="00A75142"/>
    <w:rsid w:val="00AE236E"/>
    <w:rsid w:val="00B70362"/>
    <w:rsid w:val="00BE4CBC"/>
    <w:rsid w:val="00BE7CC5"/>
    <w:rsid w:val="00C677DD"/>
    <w:rsid w:val="00C7572A"/>
    <w:rsid w:val="00CC69A8"/>
    <w:rsid w:val="00D661D1"/>
    <w:rsid w:val="00D91536"/>
    <w:rsid w:val="00E30B83"/>
    <w:rsid w:val="00F014EB"/>
    <w:rsid w:val="00F30322"/>
    <w:rsid w:val="00F76CED"/>
    <w:rsid w:val="00F87C79"/>
    <w:rsid w:val="00FC1AF1"/>
    <w:rsid w:val="00FF1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9"/>
    <w:pPr>
      <w:ind w:left="720"/>
      <w:contextualSpacing/>
    </w:pPr>
  </w:style>
  <w:style w:type="paragraph" w:styleId="a4">
    <w:name w:val="Title"/>
    <w:basedOn w:val="a"/>
    <w:link w:val="a5"/>
    <w:qFormat/>
    <w:rsid w:val="008F0F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0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9"/>
    <w:pPr>
      <w:ind w:left="720"/>
      <w:contextualSpacing/>
    </w:pPr>
  </w:style>
  <w:style w:type="paragraph" w:styleId="a4">
    <w:name w:val="Title"/>
    <w:basedOn w:val="a"/>
    <w:link w:val="a5"/>
    <w:qFormat/>
    <w:rsid w:val="008F0F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0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E959436422F97A296DAD0588CC8E8080F9DCC9E893560B2D24A9980X3j3M" TargetMode="External"/><Relationship Id="rId13" Type="http://schemas.openxmlformats.org/officeDocument/2006/relationships/hyperlink" Target="consultantplus://offline/ref=438E959436422F97A296DAD34AE095E70B02C6C89F8A3F3EE5D01BCC8E3629804CB57BE7C401C8E4A2F9XDjBM" TargetMode="External"/><Relationship Id="rId18" Type="http://schemas.openxmlformats.org/officeDocument/2006/relationships/hyperlink" Target="consultantplus://offline/ref=438E959436422F97A296DAD34AE095E70B02C6C89F8A3F3EE5D01BCC8E3629X8j0M" TargetMode="External"/><Relationship Id="rId26" Type="http://schemas.openxmlformats.org/officeDocument/2006/relationships/hyperlink" Target="consultantplus://offline/ref=438E959436422F97A296DAD0588CC8E8080F9AC29D893560B2D24A9980X3j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8E959436422F97A296DAD34AE095E70B02C6C89F8A3F3EE5D01BCC8E3629X8j0M" TargetMode="External"/><Relationship Id="rId7" Type="http://schemas.openxmlformats.org/officeDocument/2006/relationships/hyperlink" Target="consultantplus://offline/ref=438E959436422F97A296DAD34AE095E70B02C6C89D8D3C3EEF8D11C4D73A2B87X4j3M" TargetMode="External"/><Relationship Id="rId12" Type="http://schemas.openxmlformats.org/officeDocument/2006/relationships/hyperlink" Target="consultantplus://offline/ref=438E959436422F97A296DAD0588CC8E8080E98C49C8C3560B2D24A9980X3j3M" TargetMode="External"/><Relationship Id="rId17" Type="http://schemas.openxmlformats.org/officeDocument/2006/relationships/hyperlink" Target="consultantplus://offline/ref=438E959436422F97A296DAD34AE095E70B02C6C89F8A3F3EE5D01BCC8E3629X8j0M" TargetMode="External"/><Relationship Id="rId25" Type="http://schemas.openxmlformats.org/officeDocument/2006/relationships/hyperlink" Target="consultantplus://offline/ref=438E959436422F97A296DAD0588CC8E80B019FC092DD6262E38744X9j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E959436422F97A296DAD0588CC8E8080F9DCC9E893560B2D24A9980X3j3M" TargetMode="External"/><Relationship Id="rId20" Type="http://schemas.openxmlformats.org/officeDocument/2006/relationships/hyperlink" Target="consultantplus://offline/ref=438E959436422F97A296DAD0588CC8E8080F9DCC9E893560B2D24A99803321D004A535A2C901CFEDXAj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E959436422F97A296DAD0588CC8E8080F9DCC9E893560B2D24A99803321D004A535A2C901CBECXAjFM" TargetMode="External"/><Relationship Id="rId11" Type="http://schemas.openxmlformats.org/officeDocument/2006/relationships/hyperlink" Target="consultantplus://offline/ref=438E959436422F97A296DAD0588CC8E8080C91C2918B3560B2D24A99803321D004A535A2C900C8E5XAj4M" TargetMode="External"/><Relationship Id="rId24" Type="http://schemas.openxmlformats.org/officeDocument/2006/relationships/hyperlink" Target="consultantplus://offline/ref=438E959436422F97A296DAD0588CC8E8080F9DCC9E893560B2D24A9980X3j3M" TargetMode="External"/><Relationship Id="rId5" Type="http://schemas.openxmlformats.org/officeDocument/2006/relationships/hyperlink" Target="consultantplus://offline/ref=438E959436422F97A296DAD0588CC8E8080C91C2918B3560B2D24A99803321D004A535A2C900C8E5XAj4M" TargetMode="External"/><Relationship Id="rId15" Type="http://schemas.openxmlformats.org/officeDocument/2006/relationships/hyperlink" Target="consultantplus://offline/ref=438E959436422F97A296DAD0588CC8E8080C91C2918B3560B2D24A9980X3j3M" TargetMode="External"/><Relationship Id="rId23" Type="http://schemas.openxmlformats.org/officeDocument/2006/relationships/hyperlink" Target="consultantplus://offline/ref=438E959436422F97A296DAD0588CC8E8080F9DCC9E893560B2D24A99803321D004A535A2C901CBECXAj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38E959436422F97A296DAD0588CC8E8080F9EC49D893560B2D24A99803321D004A535A0CAX0j6M" TargetMode="External"/><Relationship Id="rId19" Type="http://schemas.openxmlformats.org/officeDocument/2006/relationships/hyperlink" Target="consultantplus://offline/ref=438E959436422F97A296DAD34AE095E70B02C6C89F8A3F3EE5D01BCC8E3629X8j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E959436422F97A296DAD0588CC8E80B019FC092DD6262E38744X9jCM" TargetMode="External"/><Relationship Id="rId14" Type="http://schemas.openxmlformats.org/officeDocument/2006/relationships/hyperlink" Target="consultantplus://offline/ref=438E959436422F97A296DAD0588CC8E8080E98C49C8C3560B2D24A9980X3j3M" TargetMode="External"/><Relationship Id="rId22" Type="http://schemas.openxmlformats.org/officeDocument/2006/relationships/hyperlink" Target="consultantplus://offline/ref=438E959436422F97A296DAD0588CC8E8080E98C49C8C3560B2D24A99803321D004A535A0CF07XCj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5742</Words>
  <Characters>32735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BuhNotebook</dc:creator>
  <cp:lastModifiedBy>Алия</cp:lastModifiedBy>
  <cp:revision>4</cp:revision>
  <cp:lastPrinted>2015-01-12T07:33:00Z</cp:lastPrinted>
  <dcterms:created xsi:type="dcterms:W3CDTF">2014-12-25T11:49:00Z</dcterms:created>
  <dcterms:modified xsi:type="dcterms:W3CDTF">2015-01-12T07:34:00Z</dcterms:modified>
</cp:coreProperties>
</file>